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744" w:rsidRPr="003719FF" w:rsidRDefault="001E3744" w:rsidP="00EC6106">
      <w:pPr>
        <w:rPr>
          <w:rFonts w:ascii="Arial" w:hAnsi="Arial" w:cs="Arial"/>
          <w:b/>
          <w:sz w:val="22"/>
          <w:szCs w:val="22"/>
        </w:rPr>
      </w:pPr>
    </w:p>
    <w:p w:rsidR="001E3744" w:rsidRPr="003719FF" w:rsidRDefault="001E3744" w:rsidP="00D36217">
      <w:pPr>
        <w:jc w:val="center"/>
        <w:rPr>
          <w:rFonts w:ascii="Arial" w:hAnsi="Arial" w:cs="Arial"/>
          <w:b/>
          <w:sz w:val="22"/>
          <w:szCs w:val="22"/>
        </w:rPr>
      </w:pPr>
      <w:r w:rsidRPr="003719FF">
        <w:rPr>
          <w:rFonts w:ascii="Arial" w:hAnsi="Arial" w:cs="Arial"/>
          <w:b/>
          <w:sz w:val="22"/>
          <w:szCs w:val="22"/>
        </w:rPr>
        <w:t>WARUNKI GWARANCJI UDZIELANEJ PRZEZ FIRMĘ TENDER</w:t>
      </w:r>
      <w:r>
        <w:rPr>
          <w:rFonts w:ascii="Arial" w:hAnsi="Arial" w:cs="Arial"/>
          <w:b/>
          <w:sz w:val="22"/>
          <w:szCs w:val="22"/>
        </w:rPr>
        <w:t xml:space="preserve"> </w:t>
      </w:r>
    </w:p>
    <w:p w:rsidR="001E3744" w:rsidRPr="003719FF" w:rsidRDefault="001E3744" w:rsidP="00D36217">
      <w:pPr>
        <w:jc w:val="center"/>
        <w:rPr>
          <w:rFonts w:ascii="Arial" w:hAnsi="Arial" w:cs="Arial"/>
          <w:b/>
          <w:sz w:val="22"/>
          <w:szCs w:val="22"/>
        </w:rPr>
      </w:pPr>
      <w:r w:rsidRPr="003719FF">
        <w:rPr>
          <w:rFonts w:ascii="Arial" w:hAnsi="Arial" w:cs="Arial"/>
          <w:b/>
          <w:sz w:val="22"/>
          <w:szCs w:val="22"/>
        </w:rPr>
        <w:t xml:space="preserve"> NA CZĘŚCI REGENEROWANE</w:t>
      </w:r>
    </w:p>
    <w:p w:rsidR="001E3744" w:rsidRPr="003719FF" w:rsidRDefault="001E3744" w:rsidP="00D36217">
      <w:pPr>
        <w:rPr>
          <w:rFonts w:ascii="Arial" w:hAnsi="Arial" w:cs="Arial"/>
          <w:b/>
          <w:sz w:val="22"/>
          <w:szCs w:val="22"/>
        </w:rPr>
      </w:pPr>
    </w:p>
    <w:p w:rsidR="001E3744" w:rsidRPr="003719FF" w:rsidRDefault="001E3744" w:rsidP="00D36217">
      <w:pPr>
        <w:jc w:val="center"/>
        <w:rPr>
          <w:rFonts w:ascii="Arial" w:hAnsi="Arial" w:cs="Arial"/>
          <w:b/>
          <w:sz w:val="22"/>
          <w:szCs w:val="22"/>
        </w:rPr>
      </w:pPr>
      <w:r w:rsidRPr="003719FF">
        <w:rPr>
          <w:rFonts w:ascii="Arial" w:hAnsi="Arial" w:cs="Arial"/>
          <w:b/>
          <w:sz w:val="22"/>
          <w:szCs w:val="22"/>
        </w:rPr>
        <w:br/>
        <w:t>I. Postanowienia wstępne</w:t>
      </w:r>
    </w:p>
    <w:p w:rsidR="001E3744" w:rsidRPr="003719FF" w:rsidRDefault="001E3744" w:rsidP="003F3C4F">
      <w:pPr>
        <w:numPr>
          <w:ilvl w:val="0"/>
          <w:numId w:val="1"/>
        </w:numPr>
        <w:spacing w:before="120"/>
        <w:ind w:left="714" w:hanging="357"/>
        <w:jc w:val="both"/>
        <w:rPr>
          <w:rFonts w:ascii="Arial" w:hAnsi="Arial" w:cs="Arial"/>
          <w:sz w:val="22"/>
          <w:szCs w:val="22"/>
        </w:rPr>
      </w:pPr>
      <w:r w:rsidRPr="003719FF">
        <w:rPr>
          <w:rFonts w:ascii="Arial" w:hAnsi="Arial" w:cs="Arial"/>
          <w:sz w:val="22"/>
          <w:szCs w:val="22"/>
        </w:rPr>
        <w:t>Niniejszy regulamin gwarancji został opracowany na podstawie przepisów prawa polskiego</w:t>
      </w:r>
      <w:r>
        <w:rPr>
          <w:rFonts w:ascii="Arial" w:hAnsi="Arial" w:cs="Arial"/>
          <w:sz w:val="22"/>
          <w:szCs w:val="22"/>
        </w:rPr>
        <w:t xml:space="preserve">. Zasięg ochrony gwarancyjnej obejmuje terytorium Rzeczypospolitej Polskiej. </w:t>
      </w:r>
    </w:p>
    <w:p w:rsidR="001E3744" w:rsidRDefault="001E3744" w:rsidP="00333ED1">
      <w:pPr>
        <w:numPr>
          <w:ilvl w:val="0"/>
          <w:numId w:val="1"/>
        </w:numPr>
        <w:jc w:val="both"/>
        <w:rPr>
          <w:rFonts w:ascii="Arial" w:hAnsi="Arial" w:cs="Arial"/>
          <w:sz w:val="22"/>
          <w:szCs w:val="22"/>
        </w:rPr>
      </w:pPr>
      <w:r w:rsidRPr="003719FF">
        <w:rPr>
          <w:rFonts w:ascii="Arial" w:hAnsi="Arial" w:cs="Arial"/>
          <w:sz w:val="22"/>
          <w:szCs w:val="22"/>
        </w:rPr>
        <w:t xml:space="preserve">Sprzedawcą jest </w:t>
      </w:r>
      <w:smartTag w:uri="urn:schemas-microsoft-com:office:smarttags" w:element="PersonName">
        <w:smartTagPr>
          <w:attr w:name="ProductID" w:val="Włodzimierz Młot"/>
        </w:smartTagPr>
        <w:r>
          <w:rPr>
            <w:rFonts w:ascii="Arial" w:hAnsi="Arial" w:cs="Arial"/>
            <w:sz w:val="22"/>
            <w:szCs w:val="22"/>
          </w:rPr>
          <w:t>Włodzimierz Młot</w:t>
        </w:r>
      </w:smartTag>
      <w:r>
        <w:rPr>
          <w:rFonts w:ascii="Arial" w:hAnsi="Arial" w:cs="Arial"/>
          <w:sz w:val="22"/>
          <w:szCs w:val="22"/>
        </w:rPr>
        <w:t xml:space="preserve"> prowadzący działalność gospodarczą pod firmą Tender, ul. Źródlana 9, 05-860 Święcice. </w:t>
      </w:r>
    </w:p>
    <w:p w:rsidR="001E3744" w:rsidRPr="00E51FE5" w:rsidRDefault="001E3744" w:rsidP="007E050C">
      <w:pPr>
        <w:numPr>
          <w:ilvl w:val="0"/>
          <w:numId w:val="1"/>
        </w:numPr>
        <w:spacing w:before="100" w:beforeAutospacing="1" w:after="100" w:afterAutospacing="1"/>
        <w:jc w:val="both"/>
        <w:rPr>
          <w:rFonts w:ascii="Arial" w:hAnsi="Arial" w:cs="Arial"/>
          <w:color w:val="000000"/>
          <w:sz w:val="22"/>
          <w:szCs w:val="22"/>
        </w:rPr>
      </w:pPr>
      <w:r w:rsidRPr="007E050C">
        <w:rPr>
          <w:rFonts w:ascii="Arial" w:hAnsi="Arial" w:cs="Arial"/>
          <w:sz w:val="22"/>
          <w:szCs w:val="22"/>
        </w:rPr>
        <w:t>Klientem jest podmiot, który nabył od Sprzedawcy części na podstawie umowy sprzedaży. Klientem jest również podmiot który nabył przedmiot/pojazd</w:t>
      </w:r>
      <w:r>
        <w:rPr>
          <w:rFonts w:ascii="Arial" w:hAnsi="Arial" w:cs="Arial"/>
          <w:sz w:val="22"/>
          <w:szCs w:val="22"/>
        </w:rPr>
        <w:t>,</w:t>
      </w:r>
      <w:r w:rsidRPr="007E050C">
        <w:rPr>
          <w:rFonts w:ascii="Arial" w:hAnsi="Arial" w:cs="Arial"/>
          <w:sz w:val="22"/>
          <w:szCs w:val="22"/>
        </w:rPr>
        <w:t xml:space="preserve"> którego część składowa została zakupiona od Sprzedawcy i jest objęta gwarancją </w:t>
      </w:r>
      <w:r>
        <w:rPr>
          <w:rFonts w:ascii="Arial" w:hAnsi="Arial" w:cs="Arial"/>
          <w:sz w:val="22"/>
          <w:szCs w:val="22"/>
        </w:rPr>
        <w:br/>
      </w:r>
      <w:r w:rsidRPr="007E050C">
        <w:rPr>
          <w:rFonts w:ascii="Arial" w:hAnsi="Arial" w:cs="Arial"/>
          <w:sz w:val="22"/>
          <w:szCs w:val="22"/>
        </w:rPr>
        <w:t xml:space="preserve">na podstawie niniejszego regulaminu. Klientem jest zarówno </w:t>
      </w:r>
      <w:r w:rsidRPr="007E050C">
        <w:rPr>
          <w:rFonts w:ascii="Arial" w:hAnsi="Arial" w:cs="Arial"/>
          <w:color w:val="000000"/>
          <w:sz w:val="22"/>
          <w:szCs w:val="22"/>
        </w:rPr>
        <w:t>osoba</w:t>
      </w:r>
      <w:r w:rsidRPr="00E51FE5">
        <w:rPr>
          <w:rFonts w:ascii="Arial" w:hAnsi="Arial" w:cs="Arial"/>
          <w:color w:val="000000"/>
          <w:sz w:val="22"/>
          <w:szCs w:val="22"/>
        </w:rPr>
        <w:t xml:space="preserve"> fizyczną dokonującą czynności prawnej niezwiązanej bezpośrednio z jej działalnością gospodarczą lub zawodową</w:t>
      </w:r>
      <w:r w:rsidRPr="007E050C">
        <w:rPr>
          <w:rFonts w:ascii="Arial" w:hAnsi="Arial" w:cs="Arial"/>
          <w:color w:val="000000"/>
          <w:sz w:val="22"/>
          <w:szCs w:val="22"/>
        </w:rPr>
        <w:t xml:space="preserve"> (dalej: Konsument), jak i o</w:t>
      </w:r>
      <w:r w:rsidRPr="00E51FE5">
        <w:rPr>
          <w:rFonts w:ascii="Arial" w:hAnsi="Arial" w:cs="Arial"/>
          <w:color w:val="000000"/>
          <w:sz w:val="22"/>
          <w:szCs w:val="22"/>
        </w:rPr>
        <w:t>sob</w:t>
      </w:r>
      <w:r w:rsidRPr="007E050C">
        <w:rPr>
          <w:rFonts w:ascii="Arial" w:hAnsi="Arial" w:cs="Arial"/>
          <w:color w:val="000000"/>
          <w:sz w:val="22"/>
          <w:szCs w:val="22"/>
        </w:rPr>
        <w:t>a</w:t>
      </w:r>
      <w:r w:rsidRPr="00E51FE5">
        <w:rPr>
          <w:rFonts w:ascii="Arial" w:hAnsi="Arial" w:cs="Arial"/>
          <w:color w:val="000000"/>
          <w:sz w:val="22"/>
          <w:szCs w:val="22"/>
        </w:rPr>
        <w:t xml:space="preserve"> fizyczn</w:t>
      </w:r>
      <w:r w:rsidRPr="007E050C">
        <w:rPr>
          <w:rFonts w:ascii="Arial" w:hAnsi="Arial" w:cs="Arial"/>
          <w:color w:val="000000"/>
          <w:sz w:val="22"/>
          <w:szCs w:val="22"/>
        </w:rPr>
        <w:t>a, osoba</w:t>
      </w:r>
      <w:r w:rsidRPr="00E51FE5">
        <w:rPr>
          <w:rFonts w:ascii="Arial" w:hAnsi="Arial" w:cs="Arial"/>
          <w:color w:val="000000"/>
          <w:sz w:val="22"/>
          <w:szCs w:val="22"/>
        </w:rPr>
        <w:t xml:space="preserve"> prawn</w:t>
      </w:r>
      <w:r w:rsidRPr="007E050C">
        <w:rPr>
          <w:rFonts w:ascii="Arial" w:hAnsi="Arial" w:cs="Arial"/>
          <w:color w:val="000000"/>
          <w:sz w:val="22"/>
          <w:szCs w:val="22"/>
        </w:rPr>
        <w:t>a</w:t>
      </w:r>
      <w:r w:rsidRPr="00E51FE5">
        <w:rPr>
          <w:rFonts w:ascii="Arial" w:hAnsi="Arial" w:cs="Arial"/>
          <w:color w:val="000000"/>
          <w:sz w:val="22"/>
          <w:szCs w:val="22"/>
        </w:rPr>
        <w:t xml:space="preserve"> lub jednostk</w:t>
      </w:r>
      <w:r w:rsidRPr="007E050C">
        <w:rPr>
          <w:rFonts w:ascii="Arial" w:hAnsi="Arial" w:cs="Arial"/>
          <w:color w:val="000000"/>
          <w:sz w:val="22"/>
          <w:szCs w:val="22"/>
        </w:rPr>
        <w:t>a</w:t>
      </w:r>
      <w:r w:rsidRPr="00E51FE5">
        <w:rPr>
          <w:rFonts w:ascii="Arial" w:hAnsi="Arial" w:cs="Arial"/>
          <w:color w:val="000000"/>
          <w:sz w:val="22"/>
          <w:szCs w:val="22"/>
        </w:rPr>
        <w:t xml:space="preserve"> organizacyjn</w:t>
      </w:r>
      <w:r w:rsidRPr="007E050C">
        <w:rPr>
          <w:rFonts w:ascii="Arial" w:hAnsi="Arial" w:cs="Arial"/>
          <w:color w:val="000000"/>
          <w:sz w:val="22"/>
          <w:szCs w:val="22"/>
        </w:rPr>
        <w:t>a</w:t>
      </w:r>
      <w:r w:rsidRPr="00E51FE5">
        <w:rPr>
          <w:rFonts w:ascii="Arial" w:hAnsi="Arial" w:cs="Arial"/>
          <w:color w:val="000000"/>
          <w:sz w:val="22"/>
          <w:szCs w:val="22"/>
        </w:rPr>
        <w:t xml:space="preserve"> niebędącą osobą prawną, której ustawa przyznaje zdolność prawną, prowadząc</w:t>
      </w:r>
      <w:r w:rsidRPr="007E050C">
        <w:rPr>
          <w:rFonts w:ascii="Arial" w:hAnsi="Arial" w:cs="Arial"/>
          <w:color w:val="000000"/>
          <w:sz w:val="22"/>
          <w:szCs w:val="22"/>
        </w:rPr>
        <w:t>a</w:t>
      </w:r>
      <w:r w:rsidRPr="00E51FE5">
        <w:rPr>
          <w:rFonts w:ascii="Arial" w:hAnsi="Arial" w:cs="Arial"/>
          <w:color w:val="000000"/>
          <w:sz w:val="22"/>
          <w:szCs w:val="22"/>
        </w:rPr>
        <w:t xml:space="preserve"> we własnym imieniu działa</w:t>
      </w:r>
      <w:r w:rsidRPr="007E050C">
        <w:rPr>
          <w:rFonts w:ascii="Arial" w:hAnsi="Arial" w:cs="Arial"/>
          <w:color w:val="000000"/>
          <w:sz w:val="22"/>
          <w:szCs w:val="22"/>
        </w:rPr>
        <w:t xml:space="preserve">lność gospodarczą lub zawodową (dalej: Przedsiębiorca). </w:t>
      </w:r>
    </w:p>
    <w:p w:rsidR="001E3744" w:rsidRPr="00095F82" w:rsidRDefault="001E3744" w:rsidP="00333ED1">
      <w:pPr>
        <w:numPr>
          <w:ilvl w:val="0"/>
          <w:numId w:val="1"/>
        </w:numPr>
        <w:jc w:val="both"/>
        <w:rPr>
          <w:rFonts w:ascii="Arial" w:hAnsi="Arial" w:cs="Arial"/>
          <w:sz w:val="22"/>
          <w:szCs w:val="22"/>
        </w:rPr>
      </w:pPr>
      <w:r w:rsidRPr="007E050C">
        <w:rPr>
          <w:rFonts w:ascii="Arial" w:hAnsi="Arial" w:cs="Arial"/>
          <w:sz w:val="22"/>
          <w:szCs w:val="22"/>
        </w:rPr>
        <w:t xml:space="preserve">W przypadku umowy zawartej przez Sprzedawcę z </w:t>
      </w:r>
      <w:r w:rsidRPr="007E050C">
        <w:rPr>
          <w:rFonts w:ascii="Arial" w:hAnsi="Arial" w:cs="Arial"/>
          <w:color w:val="000000"/>
          <w:sz w:val="22"/>
          <w:szCs w:val="22"/>
        </w:rPr>
        <w:t>Konsumentem</w:t>
      </w:r>
      <w:r w:rsidRPr="007E050C">
        <w:rPr>
          <w:rFonts w:ascii="Arial" w:hAnsi="Arial" w:cs="Arial"/>
          <w:sz w:val="22"/>
          <w:szCs w:val="22"/>
        </w:rPr>
        <w:t xml:space="preserve"> zgłoszona reklamacja zostanie rozpatrzona w oparciu o zasady określone gwarancją wyłącznie </w:t>
      </w:r>
      <w:r>
        <w:rPr>
          <w:rFonts w:ascii="Arial" w:hAnsi="Arial" w:cs="Arial"/>
          <w:sz w:val="22"/>
          <w:szCs w:val="22"/>
        </w:rPr>
        <w:t>w przypadku gdy K</w:t>
      </w:r>
      <w:r w:rsidRPr="007E050C">
        <w:rPr>
          <w:rFonts w:ascii="Arial" w:hAnsi="Arial" w:cs="Arial"/>
          <w:sz w:val="22"/>
          <w:szCs w:val="22"/>
        </w:rPr>
        <w:t>onsument wyraźnie na zgłoszeniu reklamacyjnym wskaże, iż jego wolą jest rozpatrzenie reklamacji</w:t>
      </w:r>
      <w:r w:rsidRPr="00101F43">
        <w:rPr>
          <w:rFonts w:ascii="Arial" w:hAnsi="Arial" w:cs="Arial"/>
          <w:sz w:val="22"/>
          <w:szCs w:val="22"/>
        </w:rPr>
        <w:t xml:space="preserve"> w oparciu o gwarancję. W przeciwnym przypadku  zgłoszona przez </w:t>
      </w:r>
      <w:r>
        <w:rPr>
          <w:rFonts w:ascii="Arial" w:hAnsi="Arial" w:cs="Arial"/>
          <w:sz w:val="22"/>
          <w:szCs w:val="22"/>
        </w:rPr>
        <w:t>Konsumenta</w:t>
      </w:r>
      <w:r w:rsidRPr="00101F43">
        <w:rPr>
          <w:rFonts w:ascii="Arial" w:hAnsi="Arial" w:cs="Arial"/>
          <w:sz w:val="22"/>
          <w:szCs w:val="22"/>
        </w:rPr>
        <w:t xml:space="preserve"> reklamacja rozpatrzona zostanie na podstawie przepisów </w:t>
      </w:r>
      <w:r w:rsidRPr="00095F82">
        <w:rPr>
          <w:rFonts w:ascii="Arial" w:hAnsi="Arial" w:cs="Arial"/>
          <w:sz w:val="22"/>
          <w:szCs w:val="22"/>
        </w:rPr>
        <w:t xml:space="preserve">Kodeksu cywilnego dotyczących rękojmi za wady.  </w:t>
      </w:r>
    </w:p>
    <w:p w:rsidR="001E3744" w:rsidRPr="00095F82" w:rsidRDefault="001E3744" w:rsidP="0056178E">
      <w:pPr>
        <w:numPr>
          <w:ilvl w:val="0"/>
          <w:numId w:val="1"/>
        </w:numPr>
        <w:jc w:val="both"/>
        <w:rPr>
          <w:rFonts w:ascii="Arial" w:hAnsi="Arial" w:cs="Arial"/>
          <w:sz w:val="22"/>
          <w:szCs w:val="22"/>
        </w:rPr>
      </w:pPr>
      <w:r w:rsidRPr="00095F82">
        <w:rPr>
          <w:rFonts w:ascii="Arial" w:hAnsi="Arial" w:cs="Arial"/>
          <w:sz w:val="22"/>
          <w:szCs w:val="22"/>
        </w:rPr>
        <w:t>Sprzedawca zastrzega możliwość dokonywania zmian w niniejszym regulaminie.</w:t>
      </w:r>
    </w:p>
    <w:p w:rsidR="001E3744" w:rsidRPr="00095F82" w:rsidRDefault="001E3744" w:rsidP="00095F82">
      <w:pPr>
        <w:numPr>
          <w:ilvl w:val="0"/>
          <w:numId w:val="1"/>
        </w:numPr>
        <w:jc w:val="both"/>
        <w:rPr>
          <w:rFonts w:ascii="Arial" w:hAnsi="Arial" w:cs="Arial"/>
          <w:sz w:val="22"/>
          <w:szCs w:val="22"/>
        </w:rPr>
      </w:pPr>
      <w:r w:rsidRPr="00095F82">
        <w:rPr>
          <w:rFonts w:ascii="Arial" w:hAnsi="Arial" w:cs="Arial"/>
          <w:sz w:val="22"/>
          <w:szCs w:val="22"/>
        </w:rPr>
        <w:t xml:space="preserve">Niniejsza gwarancja </w:t>
      </w:r>
      <w:r w:rsidRPr="00095F82">
        <w:rPr>
          <w:rStyle w:val="txt-new"/>
          <w:rFonts w:ascii="Arial" w:hAnsi="Arial" w:cs="Arial"/>
          <w:sz w:val="22"/>
          <w:szCs w:val="22"/>
        </w:rPr>
        <w:t>nie wyłącza, nie ogranicza ani nie zawiesza uprawnień Klienta wynikających z przepisów o rękojmi za wady rzeczy sprzedanej.</w:t>
      </w:r>
    </w:p>
    <w:p w:rsidR="001E3744" w:rsidRPr="003719FF" w:rsidRDefault="001E3744" w:rsidP="00D36217">
      <w:pPr>
        <w:numPr>
          <w:ilvl w:val="0"/>
          <w:numId w:val="1"/>
        </w:numPr>
        <w:jc w:val="both"/>
        <w:rPr>
          <w:rFonts w:ascii="Arial" w:hAnsi="Arial" w:cs="Arial"/>
          <w:sz w:val="22"/>
          <w:szCs w:val="22"/>
        </w:rPr>
      </w:pPr>
      <w:r w:rsidRPr="00095F82">
        <w:rPr>
          <w:rFonts w:ascii="Arial" w:hAnsi="Arial" w:cs="Arial"/>
          <w:sz w:val="22"/>
          <w:szCs w:val="22"/>
        </w:rPr>
        <w:t>W przypadku gdyby którekolwiek z postanowień niniejszego regulaminu było lub miało stać się nieważne z mocy prawa, zapis taki traci moc obowiązującą</w:t>
      </w:r>
      <w:r w:rsidRPr="0056178E">
        <w:rPr>
          <w:rFonts w:ascii="Arial" w:hAnsi="Arial" w:cs="Arial"/>
          <w:sz w:val="22"/>
          <w:szCs w:val="22"/>
        </w:rPr>
        <w:t>, nie wpływa jednak na ważność regulaminu jako całości. W miejsce postanowień nieważnych stosowane będą w takim wypadku przepisy</w:t>
      </w:r>
      <w:r w:rsidRPr="003719FF">
        <w:rPr>
          <w:rFonts w:ascii="Arial" w:hAnsi="Arial" w:cs="Arial"/>
          <w:sz w:val="22"/>
          <w:szCs w:val="22"/>
        </w:rPr>
        <w:t xml:space="preserve"> powszechnie obowiązujące. </w:t>
      </w:r>
    </w:p>
    <w:p w:rsidR="001E3744" w:rsidRPr="003719FF" w:rsidRDefault="001E3744" w:rsidP="00D36217">
      <w:pPr>
        <w:rPr>
          <w:rFonts w:ascii="Arial" w:hAnsi="Arial" w:cs="Arial"/>
          <w:b/>
          <w:sz w:val="22"/>
          <w:szCs w:val="22"/>
        </w:rPr>
      </w:pPr>
    </w:p>
    <w:p w:rsidR="001E3744" w:rsidRPr="003719FF" w:rsidRDefault="001E3744" w:rsidP="00D36217">
      <w:pPr>
        <w:rPr>
          <w:rFonts w:ascii="Arial" w:hAnsi="Arial" w:cs="Arial"/>
          <w:b/>
          <w:sz w:val="22"/>
          <w:szCs w:val="22"/>
        </w:rPr>
      </w:pPr>
    </w:p>
    <w:p w:rsidR="001E3744" w:rsidRPr="003719FF" w:rsidRDefault="001E3744" w:rsidP="00D36217">
      <w:pPr>
        <w:jc w:val="center"/>
        <w:rPr>
          <w:rFonts w:ascii="Arial" w:hAnsi="Arial" w:cs="Arial"/>
          <w:b/>
          <w:sz w:val="22"/>
          <w:szCs w:val="22"/>
        </w:rPr>
      </w:pPr>
      <w:r w:rsidRPr="003719FF">
        <w:rPr>
          <w:rFonts w:ascii="Arial" w:hAnsi="Arial" w:cs="Arial"/>
          <w:b/>
          <w:sz w:val="22"/>
          <w:szCs w:val="22"/>
        </w:rPr>
        <w:t>II. Warunki Gwarancji</w:t>
      </w:r>
    </w:p>
    <w:p w:rsidR="001E3744" w:rsidRPr="00A22690" w:rsidRDefault="001E3744" w:rsidP="003F3C4F">
      <w:pPr>
        <w:numPr>
          <w:ilvl w:val="0"/>
          <w:numId w:val="4"/>
        </w:numPr>
        <w:spacing w:before="120"/>
        <w:ind w:left="714" w:hanging="357"/>
        <w:jc w:val="both"/>
        <w:rPr>
          <w:rFonts w:ascii="Arial" w:hAnsi="Arial" w:cs="Arial"/>
          <w:sz w:val="22"/>
          <w:szCs w:val="22"/>
        </w:rPr>
      </w:pPr>
      <w:r w:rsidRPr="00A22690">
        <w:rPr>
          <w:rFonts w:ascii="Arial" w:hAnsi="Arial" w:cs="Arial"/>
          <w:sz w:val="22"/>
          <w:szCs w:val="22"/>
        </w:rPr>
        <w:t>Z zastrzeżeniem ust. 2 wszystkie części regenerowane sprzedawane przez Sprzedawcę objęte są 6 miesięczną gwarancją, za wyjątkiem:</w:t>
      </w:r>
    </w:p>
    <w:p w:rsidR="001E3744" w:rsidRPr="00A22690" w:rsidRDefault="001E3744" w:rsidP="003F3C4F">
      <w:pPr>
        <w:numPr>
          <w:ilvl w:val="0"/>
          <w:numId w:val="2"/>
        </w:numPr>
        <w:rPr>
          <w:rFonts w:ascii="Arial" w:hAnsi="Arial" w:cs="Arial"/>
          <w:sz w:val="22"/>
          <w:szCs w:val="22"/>
        </w:rPr>
      </w:pPr>
      <w:r w:rsidRPr="00A22690">
        <w:rPr>
          <w:rFonts w:ascii="Arial" w:hAnsi="Arial" w:cs="Arial"/>
          <w:sz w:val="22"/>
          <w:szCs w:val="22"/>
        </w:rPr>
        <w:t>Drążków reakcyjnych</w:t>
      </w:r>
    </w:p>
    <w:p w:rsidR="001E3744" w:rsidRPr="00A22690" w:rsidRDefault="001E3744" w:rsidP="00D36217">
      <w:pPr>
        <w:numPr>
          <w:ilvl w:val="0"/>
          <w:numId w:val="2"/>
        </w:numPr>
        <w:rPr>
          <w:rFonts w:ascii="Arial" w:hAnsi="Arial" w:cs="Arial"/>
          <w:sz w:val="22"/>
          <w:szCs w:val="22"/>
        </w:rPr>
      </w:pPr>
      <w:r w:rsidRPr="00A22690">
        <w:rPr>
          <w:rFonts w:ascii="Arial" w:hAnsi="Arial" w:cs="Arial"/>
          <w:sz w:val="22"/>
          <w:szCs w:val="22"/>
        </w:rPr>
        <w:t>Sierżantów</w:t>
      </w:r>
    </w:p>
    <w:p w:rsidR="001E3744" w:rsidRPr="00A22690" w:rsidRDefault="001E3744" w:rsidP="00D36217">
      <w:pPr>
        <w:numPr>
          <w:ilvl w:val="0"/>
          <w:numId w:val="2"/>
        </w:numPr>
        <w:rPr>
          <w:rFonts w:ascii="Arial" w:hAnsi="Arial" w:cs="Arial"/>
          <w:sz w:val="22"/>
          <w:szCs w:val="22"/>
        </w:rPr>
      </w:pPr>
      <w:r w:rsidRPr="00A22690">
        <w:rPr>
          <w:rFonts w:ascii="Arial" w:hAnsi="Arial" w:cs="Arial"/>
          <w:sz w:val="22"/>
          <w:szCs w:val="22"/>
        </w:rPr>
        <w:t xml:space="preserve">Sprężarek klimatyzacji </w:t>
      </w:r>
    </w:p>
    <w:p w:rsidR="001E3744" w:rsidRPr="00A22690" w:rsidRDefault="001E3744" w:rsidP="00D36217">
      <w:pPr>
        <w:numPr>
          <w:ilvl w:val="0"/>
          <w:numId w:val="2"/>
        </w:numPr>
        <w:rPr>
          <w:rFonts w:ascii="Arial" w:hAnsi="Arial" w:cs="Arial"/>
          <w:sz w:val="22"/>
          <w:szCs w:val="22"/>
        </w:rPr>
      </w:pPr>
      <w:r w:rsidRPr="00A22690">
        <w:rPr>
          <w:rFonts w:ascii="Arial" w:hAnsi="Arial" w:cs="Arial"/>
          <w:sz w:val="22"/>
          <w:szCs w:val="22"/>
        </w:rPr>
        <w:t>Wentylatorów</w:t>
      </w:r>
    </w:p>
    <w:p w:rsidR="001E3744" w:rsidRPr="00A22690" w:rsidRDefault="001E3744" w:rsidP="00D36217">
      <w:pPr>
        <w:ind w:left="708"/>
        <w:jc w:val="both"/>
        <w:rPr>
          <w:rFonts w:ascii="Arial" w:hAnsi="Arial" w:cs="Arial"/>
          <w:sz w:val="22"/>
          <w:szCs w:val="22"/>
        </w:rPr>
      </w:pPr>
      <w:r w:rsidRPr="00A22690">
        <w:rPr>
          <w:rFonts w:ascii="Arial" w:hAnsi="Arial" w:cs="Arial"/>
          <w:sz w:val="22"/>
          <w:szCs w:val="22"/>
        </w:rPr>
        <w:t>W/w części objęte są 12- miesięczną gwarancją.</w:t>
      </w:r>
    </w:p>
    <w:p w:rsidR="001E3744" w:rsidRPr="00A22690" w:rsidRDefault="001E3744" w:rsidP="003F3C4F">
      <w:pPr>
        <w:numPr>
          <w:ilvl w:val="0"/>
          <w:numId w:val="4"/>
        </w:numPr>
        <w:jc w:val="both"/>
        <w:rPr>
          <w:rFonts w:ascii="Arial" w:hAnsi="Arial" w:cs="Arial"/>
          <w:sz w:val="22"/>
          <w:szCs w:val="22"/>
        </w:rPr>
      </w:pPr>
      <w:r w:rsidRPr="00A22690">
        <w:rPr>
          <w:rFonts w:ascii="Arial" w:hAnsi="Arial" w:cs="Arial"/>
          <w:sz w:val="22"/>
          <w:szCs w:val="22"/>
        </w:rPr>
        <w:t xml:space="preserve">Sprzedawca nie udziela gwarancji na części oznaczone w ofercie jako „Wyprzedaż”.  </w:t>
      </w:r>
    </w:p>
    <w:p w:rsidR="001E3744" w:rsidRPr="00A22690" w:rsidRDefault="001E3744" w:rsidP="003F3C4F">
      <w:pPr>
        <w:numPr>
          <w:ilvl w:val="0"/>
          <w:numId w:val="4"/>
        </w:numPr>
        <w:jc w:val="both"/>
        <w:rPr>
          <w:rFonts w:ascii="Arial" w:hAnsi="Arial" w:cs="Arial"/>
          <w:sz w:val="22"/>
          <w:szCs w:val="22"/>
        </w:rPr>
      </w:pPr>
      <w:r w:rsidRPr="00A22690">
        <w:rPr>
          <w:rFonts w:ascii="Arial" w:hAnsi="Arial" w:cs="Arial"/>
          <w:sz w:val="22"/>
          <w:szCs w:val="22"/>
        </w:rPr>
        <w:t>Podstawą gwarancji jest dowód zakupu oraz karta gwarancyjna, jeśli karta taka została dołączona do produktu.</w:t>
      </w:r>
    </w:p>
    <w:p w:rsidR="001E3744" w:rsidRPr="00A22690" w:rsidRDefault="001E3744" w:rsidP="003F3C4F">
      <w:pPr>
        <w:numPr>
          <w:ilvl w:val="0"/>
          <w:numId w:val="4"/>
        </w:numPr>
        <w:jc w:val="both"/>
        <w:rPr>
          <w:rFonts w:ascii="Arial" w:hAnsi="Arial" w:cs="Arial"/>
          <w:sz w:val="22"/>
          <w:szCs w:val="22"/>
        </w:rPr>
      </w:pPr>
      <w:r w:rsidRPr="00A22690">
        <w:rPr>
          <w:rFonts w:ascii="Arial" w:hAnsi="Arial" w:cs="Arial"/>
          <w:sz w:val="22"/>
          <w:szCs w:val="22"/>
        </w:rPr>
        <w:t xml:space="preserve">Gwarancja rozpoczyna się od daty sprzedaży i dotyczy wad </w:t>
      </w:r>
      <w:r>
        <w:rPr>
          <w:rFonts w:ascii="Arial" w:hAnsi="Arial" w:cs="Arial"/>
          <w:sz w:val="22"/>
          <w:szCs w:val="22"/>
        </w:rPr>
        <w:t xml:space="preserve">powstałych z przyczyn tkwiących w sprzedanych częściach. </w:t>
      </w:r>
      <w:r w:rsidRPr="00A22690">
        <w:rPr>
          <w:rFonts w:ascii="Arial" w:hAnsi="Arial" w:cs="Arial"/>
          <w:sz w:val="22"/>
          <w:szCs w:val="22"/>
        </w:rPr>
        <w:t xml:space="preserve">Gwarancji podlegają jedynie części zakupione </w:t>
      </w:r>
      <w:r>
        <w:rPr>
          <w:rFonts w:ascii="Arial" w:hAnsi="Arial" w:cs="Arial"/>
          <w:sz w:val="22"/>
          <w:szCs w:val="22"/>
        </w:rPr>
        <w:br/>
      </w:r>
      <w:r w:rsidRPr="00A22690">
        <w:rPr>
          <w:rFonts w:ascii="Arial" w:hAnsi="Arial" w:cs="Arial"/>
          <w:sz w:val="22"/>
          <w:szCs w:val="22"/>
        </w:rPr>
        <w:t xml:space="preserve">u Sprzedawcy. Gwarancja nie ma zastosowania w przypadku jeśli wykryte wady powstały z innych przyczyn niż tkwiące w rzeczy. </w:t>
      </w:r>
    </w:p>
    <w:p w:rsidR="001E3744" w:rsidRPr="00A22690" w:rsidRDefault="001E3744" w:rsidP="00D36217">
      <w:pPr>
        <w:numPr>
          <w:ilvl w:val="0"/>
          <w:numId w:val="4"/>
        </w:numPr>
        <w:jc w:val="both"/>
        <w:rPr>
          <w:rFonts w:ascii="Arial" w:hAnsi="Arial" w:cs="Arial"/>
          <w:sz w:val="22"/>
          <w:szCs w:val="22"/>
        </w:rPr>
      </w:pPr>
      <w:r w:rsidRPr="00A22690">
        <w:rPr>
          <w:rFonts w:ascii="Arial" w:hAnsi="Arial" w:cs="Arial"/>
          <w:sz w:val="22"/>
          <w:szCs w:val="22"/>
        </w:rPr>
        <w:t>Na wszystkie części udzielana jest gwarancja pod warunkiem, że montaż wykonany był przez Sprzedawcę lub w zakładzie zaakceptowanym przez Sprzedawcę.</w:t>
      </w:r>
    </w:p>
    <w:p w:rsidR="001E3744" w:rsidRPr="00A22690" w:rsidRDefault="001E3744" w:rsidP="00D36217">
      <w:pPr>
        <w:numPr>
          <w:ilvl w:val="0"/>
          <w:numId w:val="4"/>
        </w:numPr>
        <w:jc w:val="both"/>
        <w:rPr>
          <w:rFonts w:ascii="Arial" w:hAnsi="Arial" w:cs="Arial"/>
          <w:sz w:val="22"/>
          <w:szCs w:val="22"/>
        </w:rPr>
      </w:pPr>
      <w:r w:rsidRPr="00A22690">
        <w:rPr>
          <w:rFonts w:ascii="Arial" w:hAnsi="Arial" w:cs="Arial"/>
          <w:sz w:val="22"/>
          <w:szCs w:val="22"/>
        </w:rPr>
        <w:t xml:space="preserve">W przypadku montażu części poza firmą Sprzedawcy, Sprzedawca nie ponosi odpowiedzialności za błędne dobranie części do danego pojazdu. </w:t>
      </w:r>
    </w:p>
    <w:p w:rsidR="001E3744" w:rsidRPr="003719FF" w:rsidRDefault="001E3744" w:rsidP="00D36217">
      <w:pPr>
        <w:pStyle w:val="BodyTextIndent"/>
        <w:numPr>
          <w:ilvl w:val="0"/>
          <w:numId w:val="4"/>
        </w:numPr>
        <w:rPr>
          <w:rFonts w:ascii="Arial" w:hAnsi="Arial" w:cs="Arial"/>
          <w:sz w:val="22"/>
          <w:szCs w:val="22"/>
        </w:rPr>
      </w:pPr>
      <w:r w:rsidRPr="003719FF">
        <w:rPr>
          <w:rFonts w:ascii="Arial" w:hAnsi="Arial" w:cs="Arial"/>
          <w:sz w:val="22"/>
          <w:szCs w:val="22"/>
        </w:rPr>
        <w:t xml:space="preserve">Gwarancja nie obejmuje uszkodzeń części </w:t>
      </w:r>
      <w:r>
        <w:rPr>
          <w:rFonts w:ascii="Arial" w:hAnsi="Arial" w:cs="Arial"/>
          <w:sz w:val="22"/>
          <w:szCs w:val="22"/>
        </w:rPr>
        <w:t xml:space="preserve">sprzedawanych przez Sprzedawcę </w:t>
      </w:r>
      <w:r w:rsidRPr="003719FF">
        <w:rPr>
          <w:rFonts w:ascii="Arial" w:hAnsi="Arial" w:cs="Arial"/>
          <w:sz w:val="22"/>
          <w:szCs w:val="22"/>
        </w:rPr>
        <w:t>wynikaj</w:t>
      </w:r>
      <w:r>
        <w:rPr>
          <w:rFonts w:ascii="Arial" w:hAnsi="Arial" w:cs="Arial"/>
          <w:sz w:val="22"/>
          <w:szCs w:val="22"/>
        </w:rPr>
        <w:t>ą</w:t>
      </w:r>
      <w:r w:rsidRPr="003719FF">
        <w:rPr>
          <w:rFonts w:ascii="Arial" w:hAnsi="Arial" w:cs="Arial"/>
          <w:sz w:val="22"/>
          <w:szCs w:val="22"/>
        </w:rPr>
        <w:t>cych z:</w:t>
      </w:r>
    </w:p>
    <w:p w:rsidR="001E3744" w:rsidRPr="003719FF" w:rsidRDefault="001E3744" w:rsidP="003F3C4F">
      <w:pPr>
        <w:pStyle w:val="BodyTextIndent"/>
        <w:numPr>
          <w:ilvl w:val="0"/>
          <w:numId w:val="7"/>
        </w:numPr>
        <w:rPr>
          <w:rFonts w:ascii="Arial" w:hAnsi="Arial" w:cs="Arial"/>
          <w:sz w:val="22"/>
          <w:szCs w:val="22"/>
        </w:rPr>
      </w:pPr>
      <w:r w:rsidRPr="003719FF">
        <w:rPr>
          <w:rFonts w:ascii="Arial" w:hAnsi="Arial" w:cs="Arial"/>
          <w:sz w:val="22"/>
          <w:szCs w:val="22"/>
        </w:rPr>
        <w:t>niewłaściwego montażu</w:t>
      </w:r>
      <w:r>
        <w:rPr>
          <w:rFonts w:ascii="Arial" w:hAnsi="Arial" w:cs="Arial"/>
          <w:sz w:val="22"/>
          <w:szCs w:val="22"/>
        </w:rPr>
        <w:t xml:space="preserve"> wykonanego poza warsztatem Sprzedawcy</w:t>
      </w:r>
      <w:r w:rsidRPr="003719FF">
        <w:rPr>
          <w:rFonts w:ascii="Arial" w:hAnsi="Arial" w:cs="Arial"/>
          <w:sz w:val="22"/>
          <w:szCs w:val="22"/>
        </w:rPr>
        <w:t xml:space="preserve">, </w:t>
      </w:r>
    </w:p>
    <w:p w:rsidR="001E3744" w:rsidRPr="003719FF" w:rsidRDefault="001E3744" w:rsidP="003F3C4F">
      <w:pPr>
        <w:pStyle w:val="BodyTextIndent"/>
        <w:numPr>
          <w:ilvl w:val="0"/>
          <w:numId w:val="7"/>
        </w:numPr>
        <w:rPr>
          <w:rFonts w:ascii="Arial" w:hAnsi="Arial" w:cs="Arial"/>
          <w:sz w:val="22"/>
          <w:szCs w:val="22"/>
        </w:rPr>
      </w:pPr>
      <w:r w:rsidRPr="003719FF">
        <w:rPr>
          <w:rFonts w:ascii="Arial" w:hAnsi="Arial" w:cs="Arial"/>
          <w:sz w:val="22"/>
          <w:szCs w:val="22"/>
        </w:rPr>
        <w:t xml:space="preserve">wypadku z udziałem pojazdu, </w:t>
      </w:r>
    </w:p>
    <w:p w:rsidR="001E3744" w:rsidRPr="003719FF" w:rsidRDefault="001E3744" w:rsidP="003F3C4F">
      <w:pPr>
        <w:pStyle w:val="BodyTextIndent"/>
        <w:numPr>
          <w:ilvl w:val="0"/>
          <w:numId w:val="7"/>
        </w:numPr>
        <w:rPr>
          <w:rFonts w:ascii="Arial" w:hAnsi="Arial" w:cs="Arial"/>
          <w:sz w:val="22"/>
          <w:szCs w:val="22"/>
        </w:rPr>
      </w:pPr>
      <w:r w:rsidRPr="003719FF">
        <w:rPr>
          <w:rFonts w:ascii="Arial" w:hAnsi="Arial" w:cs="Arial"/>
          <w:sz w:val="22"/>
          <w:szCs w:val="22"/>
        </w:rPr>
        <w:t>przedwczesnego zużycia na skutek niewłaściwego stanu innych elementów</w:t>
      </w:r>
      <w:r>
        <w:rPr>
          <w:rFonts w:ascii="Arial" w:hAnsi="Arial" w:cs="Arial"/>
          <w:sz w:val="22"/>
          <w:szCs w:val="22"/>
        </w:rPr>
        <w:t xml:space="preserve"> pojazdu, </w:t>
      </w:r>
      <w:r w:rsidRPr="003719FF">
        <w:rPr>
          <w:rFonts w:ascii="Arial" w:hAnsi="Arial" w:cs="Arial"/>
          <w:sz w:val="22"/>
          <w:szCs w:val="22"/>
        </w:rPr>
        <w:t xml:space="preserve"> </w:t>
      </w:r>
    </w:p>
    <w:p w:rsidR="001E3744" w:rsidRPr="003719FF" w:rsidRDefault="001E3744" w:rsidP="003F3C4F">
      <w:pPr>
        <w:pStyle w:val="BodyTextIndent"/>
        <w:numPr>
          <w:ilvl w:val="0"/>
          <w:numId w:val="7"/>
        </w:numPr>
        <w:rPr>
          <w:rFonts w:ascii="Arial" w:hAnsi="Arial" w:cs="Arial"/>
          <w:sz w:val="22"/>
          <w:szCs w:val="22"/>
        </w:rPr>
      </w:pPr>
      <w:r w:rsidRPr="003719FF">
        <w:rPr>
          <w:rFonts w:ascii="Arial" w:hAnsi="Arial" w:cs="Arial"/>
          <w:sz w:val="22"/>
          <w:szCs w:val="22"/>
        </w:rPr>
        <w:t>wyko</w:t>
      </w:r>
      <w:r>
        <w:rPr>
          <w:rFonts w:ascii="Arial" w:hAnsi="Arial" w:cs="Arial"/>
          <w:sz w:val="22"/>
          <w:szCs w:val="22"/>
        </w:rPr>
        <w:t>rzyst</w:t>
      </w:r>
      <w:r w:rsidRPr="003719FF">
        <w:rPr>
          <w:rFonts w:ascii="Arial" w:hAnsi="Arial" w:cs="Arial"/>
          <w:sz w:val="22"/>
          <w:szCs w:val="22"/>
        </w:rPr>
        <w:t>y</w:t>
      </w:r>
      <w:r>
        <w:rPr>
          <w:rFonts w:ascii="Arial" w:hAnsi="Arial" w:cs="Arial"/>
          <w:sz w:val="22"/>
          <w:szCs w:val="22"/>
        </w:rPr>
        <w:t>wan</w:t>
      </w:r>
      <w:r w:rsidRPr="003719FF">
        <w:rPr>
          <w:rFonts w:ascii="Arial" w:hAnsi="Arial" w:cs="Arial"/>
          <w:sz w:val="22"/>
          <w:szCs w:val="22"/>
        </w:rPr>
        <w:t>ia części niezgodnie z przeznaczeniem i instrukcją obsługi,</w:t>
      </w:r>
    </w:p>
    <w:p w:rsidR="001E3744" w:rsidRPr="003719FF" w:rsidRDefault="001E3744" w:rsidP="003F3C4F">
      <w:pPr>
        <w:pStyle w:val="BodyTextIndent"/>
        <w:numPr>
          <w:ilvl w:val="0"/>
          <w:numId w:val="7"/>
        </w:numPr>
        <w:rPr>
          <w:rFonts w:ascii="Arial" w:hAnsi="Arial" w:cs="Arial"/>
          <w:sz w:val="22"/>
          <w:szCs w:val="22"/>
        </w:rPr>
      </w:pPr>
      <w:r w:rsidRPr="003719FF">
        <w:rPr>
          <w:rFonts w:ascii="Arial" w:hAnsi="Arial" w:cs="Arial"/>
          <w:sz w:val="22"/>
          <w:szCs w:val="22"/>
        </w:rPr>
        <w:t>niewłaściwej konserwacji</w:t>
      </w:r>
      <w:r>
        <w:rPr>
          <w:rFonts w:ascii="Arial" w:hAnsi="Arial" w:cs="Arial"/>
          <w:sz w:val="22"/>
          <w:szCs w:val="22"/>
        </w:rPr>
        <w:t>,</w:t>
      </w:r>
      <w:r w:rsidRPr="003719FF">
        <w:rPr>
          <w:rFonts w:ascii="Arial" w:hAnsi="Arial" w:cs="Arial"/>
          <w:sz w:val="22"/>
          <w:szCs w:val="22"/>
        </w:rPr>
        <w:t xml:space="preserve"> w tym w szczególności gdy nie stosowano zalecanych przez producenta materiałów eksploatacyjnych,</w:t>
      </w:r>
    </w:p>
    <w:p w:rsidR="001E3744" w:rsidRPr="003719FF" w:rsidRDefault="001E3744" w:rsidP="003F3C4F">
      <w:pPr>
        <w:pStyle w:val="BodyTextIndent"/>
        <w:numPr>
          <w:ilvl w:val="0"/>
          <w:numId w:val="7"/>
        </w:numPr>
        <w:rPr>
          <w:rFonts w:ascii="Arial" w:hAnsi="Arial" w:cs="Arial"/>
          <w:sz w:val="22"/>
          <w:szCs w:val="22"/>
        </w:rPr>
      </w:pPr>
      <w:r w:rsidRPr="003719FF">
        <w:rPr>
          <w:rFonts w:ascii="Arial" w:hAnsi="Arial" w:cs="Arial"/>
          <w:sz w:val="22"/>
          <w:szCs w:val="22"/>
        </w:rPr>
        <w:t xml:space="preserve">działania innych niesprawnych podzespołów pojazdu lub zaniedbań w zakresie przeglądów eksploatacyjnych, </w:t>
      </w:r>
    </w:p>
    <w:p w:rsidR="001E3744" w:rsidRPr="003719FF" w:rsidRDefault="001E3744" w:rsidP="003F3C4F">
      <w:pPr>
        <w:pStyle w:val="BodyTextIndent"/>
        <w:numPr>
          <w:ilvl w:val="0"/>
          <w:numId w:val="7"/>
        </w:numPr>
        <w:rPr>
          <w:rFonts w:ascii="Arial" w:hAnsi="Arial" w:cs="Arial"/>
          <w:sz w:val="22"/>
          <w:szCs w:val="22"/>
        </w:rPr>
      </w:pPr>
      <w:r w:rsidRPr="003719FF">
        <w:rPr>
          <w:rFonts w:ascii="Arial" w:hAnsi="Arial" w:cs="Arial"/>
          <w:sz w:val="22"/>
          <w:szCs w:val="22"/>
        </w:rPr>
        <w:t>poddania części samowolnej przeróbce, modyfikacji lub rozmontowani</w:t>
      </w:r>
      <w:r>
        <w:rPr>
          <w:rFonts w:ascii="Arial" w:hAnsi="Arial" w:cs="Arial"/>
          <w:sz w:val="22"/>
          <w:szCs w:val="22"/>
        </w:rPr>
        <w:t>u.</w:t>
      </w:r>
      <w:r w:rsidRPr="003719FF">
        <w:rPr>
          <w:rFonts w:ascii="Arial" w:hAnsi="Arial" w:cs="Arial"/>
          <w:sz w:val="22"/>
          <w:szCs w:val="22"/>
        </w:rPr>
        <w:t xml:space="preserve"> </w:t>
      </w:r>
    </w:p>
    <w:p w:rsidR="001E3744" w:rsidRPr="003719FF" w:rsidRDefault="001E3744" w:rsidP="003F3C4F">
      <w:pPr>
        <w:numPr>
          <w:ilvl w:val="0"/>
          <w:numId w:val="4"/>
        </w:numPr>
        <w:jc w:val="both"/>
        <w:rPr>
          <w:rFonts w:ascii="Arial" w:hAnsi="Arial" w:cs="Arial"/>
          <w:sz w:val="22"/>
          <w:szCs w:val="22"/>
        </w:rPr>
      </w:pPr>
      <w:r w:rsidRPr="003719FF">
        <w:rPr>
          <w:rFonts w:ascii="Arial" w:hAnsi="Arial" w:cs="Arial"/>
          <w:sz w:val="22"/>
          <w:szCs w:val="22"/>
        </w:rPr>
        <w:t xml:space="preserve">Sprzedawca nie ponosi odpowiedzialności związanej z kosztami holowania, przestoju pojazdu lub podobnymi zdarzeniami. W szczególności </w:t>
      </w:r>
      <w:r>
        <w:rPr>
          <w:rFonts w:ascii="Arial" w:hAnsi="Arial" w:cs="Arial"/>
          <w:sz w:val="22"/>
          <w:szCs w:val="22"/>
        </w:rPr>
        <w:t>S</w:t>
      </w:r>
      <w:r w:rsidRPr="003719FF">
        <w:rPr>
          <w:rFonts w:ascii="Arial" w:hAnsi="Arial" w:cs="Arial"/>
          <w:sz w:val="22"/>
          <w:szCs w:val="22"/>
        </w:rPr>
        <w:t xml:space="preserve">przedawca nie </w:t>
      </w:r>
      <w:r>
        <w:rPr>
          <w:rFonts w:ascii="Arial" w:hAnsi="Arial" w:cs="Arial"/>
          <w:sz w:val="22"/>
          <w:szCs w:val="22"/>
        </w:rPr>
        <w:br/>
      </w:r>
      <w:r w:rsidRPr="003719FF">
        <w:rPr>
          <w:rFonts w:ascii="Arial" w:hAnsi="Arial" w:cs="Arial"/>
          <w:sz w:val="22"/>
          <w:szCs w:val="22"/>
        </w:rPr>
        <w:t>ma obowiązku dostarczenia Klientowi zastępczego sprzętu na czas trwania naprawy.</w:t>
      </w:r>
    </w:p>
    <w:p w:rsidR="001E3744" w:rsidRPr="003719FF" w:rsidRDefault="001E3744" w:rsidP="003F3C4F">
      <w:pPr>
        <w:numPr>
          <w:ilvl w:val="0"/>
          <w:numId w:val="4"/>
        </w:numPr>
        <w:jc w:val="both"/>
        <w:rPr>
          <w:rFonts w:ascii="Arial" w:hAnsi="Arial" w:cs="Arial"/>
          <w:sz w:val="22"/>
          <w:szCs w:val="22"/>
        </w:rPr>
      </w:pPr>
      <w:r>
        <w:rPr>
          <w:rFonts w:ascii="Arial" w:hAnsi="Arial" w:cs="Arial"/>
          <w:sz w:val="22"/>
          <w:szCs w:val="22"/>
        </w:rPr>
        <w:t>Roszczenia gwarancyjne dotyczą wyłącznie reklamowanej części</w:t>
      </w:r>
      <w:r w:rsidRPr="003719FF">
        <w:rPr>
          <w:rFonts w:ascii="Arial" w:hAnsi="Arial" w:cs="Arial"/>
          <w:sz w:val="22"/>
          <w:szCs w:val="22"/>
        </w:rPr>
        <w:t>. Sprzedawca</w:t>
      </w:r>
      <w:r>
        <w:rPr>
          <w:rFonts w:ascii="Arial" w:hAnsi="Arial" w:cs="Arial"/>
          <w:sz w:val="22"/>
          <w:szCs w:val="22"/>
        </w:rPr>
        <w:br/>
      </w:r>
      <w:r w:rsidRPr="003719FF">
        <w:rPr>
          <w:rFonts w:ascii="Arial" w:hAnsi="Arial" w:cs="Arial"/>
          <w:sz w:val="22"/>
          <w:szCs w:val="22"/>
        </w:rPr>
        <w:t xml:space="preserve">w szczególności nie </w:t>
      </w:r>
      <w:r>
        <w:rPr>
          <w:rFonts w:ascii="Arial" w:hAnsi="Arial" w:cs="Arial"/>
          <w:sz w:val="22"/>
          <w:szCs w:val="22"/>
        </w:rPr>
        <w:t xml:space="preserve">ponosi </w:t>
      </w:r>
      <w:r w:rsidRPr="003719FF">
        <w:rPr>
          <w:rFonts w:ascii="Arial" w:hAnsi="Arial" w:cs="Arial"/>
          <w:sz w:val="22"/>
          <w:szCs w:val="22"/>
        </w:rPr>
        <w:t xml:space="preserve">kosztów związanych z używaniem wadliwej części, jak </w:t>
      </w:r>
      <w:r>
        <w:rPr>
          <w:rFonts w:ascii="Arial" w:hAnsi="Arial" w:cs="Arial"/>
          <w:sz w:val="22"/>
          <w:szCs w:val="22"/>
        </w:rPr>
        <w:br/>
      </w:r>
      <w:r w:rsidRPr="003719FF">
        <w:rPr>
          <w:rFonts w:ascii="Arial" w:hAnsi="Arial" w:cs="Arial"/>
          <w:sz w:val="22"/>
          <w:szCs w:val="22"/>
        </w:rPr>
        <w:t>i nie ponosi odpowiedzialności za utracone k</w:t>
      </w:r>
      <w:r>
        <w:rPr>
          <w:rFonts w:ascii="Arial" w:hAnsi="Arial" w:cs="Arial"/>
          <w:sz w:val="22"/>
          <w:szCs w:val="22"/>
        </w:rPr>
        <w:t xml:space="preserve">orzyści, w tym utratę klientów, </w:t>
      </w:r>
      <w:r w:rsidRPr="003719FF">
        <w:rPr>
          <w:rFonts w:ascii="Arial" w:hAnsi="Arial" w:cs="Arial"/>
          <w:sz w:val="22"/>
          <w:szCs w:val="22"/>
        </w:rPr>
        <w:t xml:space="preserve">zmniejszenie sprzedaży lub zysków oraz szkód powstałych w związku </w:t>
      </w:r>
      <w:r>
        <w:rPr>
          <w:rFonts w:ascii="Arial" w:hAnsi="Arial" w:cs="Arial"/>
          <w:sz w:val="22"/>
          <w:szCs w:val="22"/>
        </w:rPr>
        <w:br/>
      </w:r>
      <w:r w:rsidRPr="003719FF">
        <w:rPr>
          <w:rFonts w:ascii="Arial" w:hAnsi="Arial" w:cs="Arial"/>
          <w:sz w:val="22"/>
          <w:szCs w:val="22"/>
        </w:rPr>
        <w:t>z postępowaniem wszczętym przez osoby trzecie.</w:t>
      </w:r>
    </w:p>
    <w:p w:rsidR="001E3744" w:rsidRPr="003719FF" w:rsidRDefault="001E3744" w:rsidP="00D36217">
      <w:pPr>
        <w:ind w:left="708"/>
        <w:rPr>
          <w:rFonts w:ascii="Arial" w:hAnsi="Arial" w:cs="Arial"/>
          <w:sz w:val="22"/>
          <w:szCs w:val="22"/>
        </w:rPr>
      </w:pPr>
    </w:p>
    <w:p w:rsidR="001E3744" w:rsidRPr="003719FF" w:rsidRDefault="001E3744" w:rsidP="003719FF">
      <w:pPr>
        <w:jc w:val="center"/>
        <w:rPr>
          <w:rFonts w:ascii="Arial" w:hAnsi="Arial" w:cs="Arial"/>
          <w:b/>
          <w:sz w:val="22"/>
          <w:szCs w:val="22"/>
        </w:rPr>
      </w:pPr>
      <w:r>
        <w:rPr>
          <w:rFonts w:ascii="Arial" w:hAnsi="Arial" w:cs="Arial"/>
          <w:b/>
          <w:sz w:val="22"/>
          <w:szCs w:val="22"/>
        </w:rPr>
        <w:t>III. Postępowanie</w:t>
      </w:r>
      <w:r w:rsidRPr="003719FF">
        <w:rPr>
          <w:rFonts w:ascii="Arial" w:hAnsi="Arial" w:cs="Arial"/>
          <w:b/>
          <w:sz w:val="22"/>
          <w:szCs w:val="22"/>
        </w:rPr>
        <w:t xml:space="preserve"> gwarancyjne </w:t>
      </w:r>
    </w:p>
    <w:p w:rsidR="001E3744" w:rsidRPr="003719FF" w:rsidRDefault="001E3744" w:rsidP="003719FF">
      <w:pPr>
        <w:numPr>
          <w:ilvl w:val="0"/>
          <w:numId w:val="3"/>
        </w:numPr>
        <w:spacing w:before="120"/>
        <w:ind w:left="714" w:hanging="357"/>
        <w:jc w:val="both"/>
        <w:rPr>
          <w:rFonts w:ascii="Arial" w:hAnsi="Arial" w:cs="Arial"/>
          <w:sz w:val="22"/>
          <w:szCs w:val="22"/>
        </w:rPr>
      </w:pPr>
      <w:r>
        <w:rPr>
          <w:rFonts w:ascii="Arial" w:hAnsi="Arial" w:cs="Arial"/>
          <w:sz w:val="22"/>
          <w:szCs w:val="22"/>
        </w:rPr>
        <w:t>Zgłoszenie reklamacji uszkodzonej części</w:t>
      </w:r>
      <w:r w:rsidRPr="003719FF">
        <w:rPr>
          <w:rFonts w:ascii="Arial" w:hAnsi="Arial" w:cs="Arial"/>
          <w:sz w:val="22"/>
          <w:szCs w:val="22"/>
        </w:rPr>
        <w:t xml:space="preserve"> powinno nastąpić niezwłocznie </w:t>
      </w:r>
      <w:r>
        <w:rPr>
          <w:rFonts w:ascii="Arial" w:hAnsi="Arial" w:cs="Arial"/>
          <w:sz w:val="22"/>
          <w:szCs w:val="22"/>
        </w:rPr>
        <w:br/>
      </w:r>
      <w:r w:rsidRPr="003719FF">
        <w:rPr>
          <w:rFonts w:ascii="Arial" w:hAnsi="Arial" w:cs="Arial"/>
          <w:sz w:val="22"/>
          <w:szCs w:val="22"/>
        </w:rPr>
        <w:t>po stwierdzeniu wady, jednak nie później niż w terminie 14 dni od jej stwierdzenia.</w:t>
      </w:r>
    </w:p>
    <w:p w:rsidR="001E3744" w:rsidRDefault="001E3744" w:rsidP="003719FF">
      <w:pPr>
        <w:numPr>
          <w:ilvl w:val="0"/>
          <w:numId w:val="3"/>
        </w:numPr>
        <w:jc w:val="both"/>
        <w:rPr>
          <w:rFonts w:ascii="Arial" w:hAnsi="Arial" w:cs="Arial"/>
          <w:sz w:val="22"/>
          <w:szCs w:val="22"/>
        </w:rPr>
      </w:pPr>
      <w:r w:rsidRPr="003719FF">
        <w:rPr>
          <w:rFonts w:ascii="Arial" w:hAnsi="Arial" w:cs="Arial"/>
          <w:sz w:val="22"/>
          <w:szCs w:val="22"/>
        </w:rPr>
        <w:t>Reklamowana część powinna być dostarczona przez Klienta do</w:t>
      </w:r>
      <w:r>
        <w:rPr>
          <w:rFonts w:ascii="Arial" w:hAnsi="Arial" w:cs="Arial"/>
          <w:sz w:val="22"/>
          <w:szCs w:val="22"/>
        </w:rPr>
        <w:t xml:space="preserve"> S</w:t>
      </w:r>
      <w:r w:rsidRPr="003719FF">
        <w:rPr>
          <w:rFonts w:ascii="Arial" w:hAnsi="Arial" w:cs="Arial"/>
          <w:sz w:val="22"/>
          <w:szCs w:val="22"/>
        </w:rPr>
        <w:t xml:space="preserve">przedawcy </w:t>
      </w:r>
      <w:r>
        <w:rPr>
          <w:rFonts w:ascii="Arial" w:hAnsi="Arial" w:cs="Arial"/>
          <w:sz w:val="22"/>
          <w:szCs w:val="22"/>
        </w:rPr>
        <w:br/>
      </w:r>
      <w:r w:rsidRPr="003719FF">
        <w:rPr>
          <w:rFonts w:ascii="Arial" w:hAnsi="Arial" w:cs="Arial"/>
          <w:sz w:val="22"/>
          <w:szCs w:val="22"/>
        </w:rPr>
        <w:t xml:space="preserve">w sposób uzgodniony ze Sprzedawcą. </w:t>
      </w:r>
      <w:r>
        <w:rPr>
          <w:rFonts w:ascii="Arial" w:hAnsi="Arial" w:cs="Arial"/>
          <w:sz w:val="22"/>
          <w:szCs w:val="22"/>
        </w:rPr>
        <w:t xml:space="preserve">Klient wraz z częścią zobowiązany jest </w:t>
      </w:r>
      <w:r>
        <w:rPr>
          <w:rFonts w:ascii="Arial" w:hAnsi="Arial" w:cs="Arial"/>
          <w:sz w:val="22"/>
          <w:szCs w:val="22"/>
        </w:rPr>
        <w:br/>
        <w:t xml:space="preserve">do dostarczenia do Sprzedawcy prawidłowo wypełnionego </w:t>
      </w:r>
      <w:hyperlink r:id="rId7" w:history="1">
        <w:r w:rsidRPr="003719FF">
          <w:rPr>
            <w:rFonts w:ascii="Arial" w:hAnsi="Arial" w:cs="Arial"/>
            <w:sz w:val="22"/>
            <w:szCs w:val="22"/>
          </w:rPr>
          <w:t>zgłoszenia reklamacji</w:t>
        </w:r>
        <w:r>
          <w:rPr>
            <w:rFonts w:ascii="Arial" w:hAnsi="Arial" w:cs="Arial"/>
            <w:sz w:val="22"/>
            <w:szCs w:val="22"/>
          </w:rPr>
          <w:t xml:space="preserve"> </w:t>
        </w:r>
        <w:r>
          <w:rPr>
            <w:rFonts w:ascii="Arial" w:hAnsi="Arial" w:cs="Arial"/>
            <w:sz w:val="22"/>
            <w:szCs w:val="22"/>
          </w:rPr>
          <w:br/>
          <w:t>na druku firmowym Sprzedawcy, stanowiącym</w:t>
        </w:r>
        <w:r w:rsidRPr="003719FF">
          <w:rPr>
            <w:rFonts w:ascii="Arial" w:hAnsi="Arial" w:cs="Arial"/>
            <w:sz w:val="22"/>
            <w:szCs w:val="22"/>
          </w:rPr>
          <w:t xml:space="preserve"> </w:t>
        </w:r>
      </w:hyperlink>
      <w:r w:rsidRPr="003719FF">
        <w:rPr>
          <w:rFonts w:ascii="Arial" w:hAnsi="Arial" w:cs="Arial"/>
          <w:sz w:val="22"/>
          <w:szCs w:val="22"/>
        </w:rPr>
        <w:t>załącznik do niniejszego regulaminu</w:t>
      </w:r>
      <w:r>
        <w:rPr>
          <w:rFonts w:ascii="Arial" w:hAnsi="Arial" w:cs="Arial"/>
          <w:sz w:val="22"/>
          <w:szCs w:val="22"/>
        </w:rPr>
        <w:t xml:space="preserve"> (do pobrania na stronie internetowej Sprzedawcy </w:t>
      </w:r>
      <w:hyperlink r:id="rId8" w:history="1">
        <w:r w:rsidRPr="00AD6596">
          <w:rPr>
            <w:rStyle w:val="Hyperlink"/>
            <w:rFonts w:ascii="Arial" w:hAnsi="Arial" w:cs="Arial"/>
            <w:color w:val="auto"/>
            <w:sz w:val="22"/>
            <w:szCs w:val="22"/>
            <w:u w:val="none"/>
          </w:rPr>
          <w:t>www.tender.pl/files/uplode/warunki_gwarancji.pdf</w:t>
        </w:r>
      </w:hyperlink>
      <w:r w:rsidRPr="00AD6596">
        <w:rPr>
          <w:rFonts w:ascii="Arial" w:hAnsi="Arial" w:cs="Arial"/>
          <w:sz w:val="22"/>
          <w:szCs w:val="22"/>
        </w:rPr>
        <w:t>)</w:t>
      </w:r>
      <w:r>
        <w:rPr>
          <w:rFonts w:ascii="Arial" w:hAnsi="Arial" w:cs="Arial"/>
          <w:sz w:val="22"/>
          <w:szCs w:val="22"/>
        </w:rPr>
        <w:t>, dowodu zakupu oraz</w:t>
      </w:r>
      <w:r w:rsidRPr="003719FF">
        <w:rPr>
          <w:rFonts w:ascii="Arial" w:hAnsi="Arial" w:cs="Arial"/>
          <w:sz w:val="22"/>
          <w:szCs w:val="22"/>
        </w:rPr>
        <w:t xml:space="preserve"> karty gwarancyjnej (dotyczy </w:t>
      </w:r>
      <w:r>
        <w:rPr>
          <w:rFonts w:ascii="Arial" w:hAnsi="Arial" w:cs="Arial"/>
          <w:sz w:val="22"/>
          <w:szCs w:val="22"/>
        </w:rPr>
        <w:t>części</w:t>
      </w:r>
      <w:r w:rsidRPr="003719FF">
        <w:rPr>
          <w:rFonts w:ascii="Arial" w:hAnsi="Arial" w:cs="Arial"/>
          <w:sz w:val="22"/>
          <w:szCs w:val="22"/>
        </w:rPr>
        <w:t xml:space="preserve"> na które </w:t>
      </w:r>
      <w:r>
        <w:rPr>
          <w:rFonts w:ascii="Arial" w:hAnsi="Arial" w:cs="Arial"/>
          <w:sz w:val="22"/>
          <w:szCs w:val="22"/>
        </w:rPr>
        <w:t xml:space="preserve">została </w:t>
      </w:r>
      <w:r w:rsidRPr="003719FF">
        <w:rPr>
          <w:rFonts w:ascii="Arial" w:hAnsi="Arial" w:cs="Arial"/>
          <w:sz w:val="22"/>
          <w:szCs w:val="22"/>
        </w:rPr>
        <w:t>wydana</w:t>
      </w:r>
      <w:r>
        <w:rPr>
          <w:rFonts w:ascii="Arial" w:hAnsi="Arial" w:cs="Arial"/>
          <w:sz w:val="22"/>
          <w:szCs w:val="22"/>
        </w:rPr>
        <w:t xml:space="preserve"> przez Sprzedawcę</w:t>
      </w:r>
      <w:r w:rsidRPr="003719FF">
        <w:rPr>
          <w:rFonts w:ascii="Arial" w:hAnsi="Arial" w:cs="Arial"/>
          <w:sz w:val="22"/>
          <w:szCs w:val="22"/>
        </w:rPr>
        <w:t>)</w:t>
      </w:r>
      <w:r>
        <w:rPr>
          <w:rFonts w:ascii="Arial" w:hAnsi="Arial" w:cs="Arial"/>
          <w:sz w:val="22"/>
          <w:szCs w:val="22"/>
        </w:rPr>
        <w:t xml:space="preserve">. </w:t>
      </w:r>
      <w:r>
        <w:rPr>
          <w:rFonts w:ascii="Arial" w:hAnsi="Arial" w:cs="Arial"/>
          <w:sz w:val="22"/>
          <w:szCs w:val="22"/>
        </w:rPr>
        <w:br/>
        <w:t>W przypadku braku dostarczenia ww. dokumentów rozpatrzenie reklamacji ulega zawieszeniu do czasu ich uzupełnienia przez Klienta</w:t>
      </w:r>
      <w:r w:rsidRPr="003719FF">
        <w:rPr>
          <w:rFonts w:ascii="Arial" w:hAnsi="Arial" w:cs="Arial"/>
          <w:sz w:val="22"/>
          <w:szCs w:val="22"/>
        </w:rPr>
        <w:t>,</w:t>
      </w:r>
      <w:r>
        <w:rPr>
          <w:rFonts w:ascii="Arial" w:hAnsi="Arial" w:cs="Arial"/>
          <w:sz w:val="22"/>
          <w:szCs w:val="22"/>
        </w:rPr>
        <w:t xml:space="preserve"> o czym Sprzedawca powiadomi Klienta pisemnie, drogą elektroniczną lub w inny ustalony z Klientem sposób. </w:t>
      </w:r>
      <w:r w:rsidRPr="003719FF">
        <w:rPr>
          <w:rFonts w:ascii="Arial" w:hAnsi="Arial" w:cs="Arial"/>
          <w:sz w:val="22"/>
          <w:szCs w:val="22"/>
        </w:rPr>
        <w:t xml:space="preserve"> </w:t>
      </w:r>
    </w:p>
    <w:p w:rsidR="001E3744" w:rsidRPr="00F46CCD" w:rsidRDefault="001E3744" w:rsidP="00A00787">
      <w:pPr>
        <w:numPr>
          <w:ilvl w:val="0"/>
          <w:numId w:val="3"/>
        </w:numPr>
        <w:jc w:val="both"/>
        <w:rPr>
          <w:rFonts w:ascii="Arial" w:hAnsi="Arial" w:cs="Arial"/>
          <w:sz w:val="22"/>
          <w:szCs w:val="22"/>
        </w:rPr>
      </w:pPr>
      <w:r w:rsidRPr="00F46CCD">
        <w:rPr>
          <w:rFonts w:ascii="Arial" w:hAnsi="Arial" w:cs="Arial"/>
          <w:sz w:val="22"/>
          <w:szCs w:val="22"/>
        </w:rPr>
        <w:t xml:space="preserve">W przypadku reklamacji dokonywanej przez Przedsiębiorcę, warunkiem przyjęcia części elektronicznej do reklamacji jest wydruk z testera diagnostycznego informujący o aktywnej usterce. </w:t>
      </w:r>
    </w:p>
    <w:p w:rsidR="001E3744" w:rsidRDefault="001E3744" w:rsidP="006F089A">
      <w:pPr>
        <w:numPr>
          <w:ilvl w:val="0"/>
          <w:numId w:val="3"/>
        </w:numPr>
        <w:jc w:val="both"/>
        <w:rPr>
          <w:rFonts w:ascii="Arial" w:hAnsi="Arial" w:cs="Arial"/>
          <w:sz w:val="22"/>
          <w:szCs w:val="22"/>
        </w:rPr>
      </w:pPr>
      <w:r w:rsidRPr="003719FF">
        <w:rPr>
          <w:rFonts w:ascii="Arial" w:hAnsi="Arial" w:cs="Arial"/>
          <w:sz w:val="22"/>
          <w:szCs w:val="22"/>
        </w:rPr>
        <w:t>Część dostarczona do reklamacji musi być czysta oraz posiadać nie naruszone plomby gwarancyjne.</w:t>
      </w:r>
      <w:r>
        <w:rPr>
          <w:rFonts w:ascii="Arial" w:hAnsi="Arial" w:cs="Arial"/>
          <w:sz w:val="22"/>
          <w:szCs w:val="22"/>
        </w:rPr>
        <w:t xml:space="preserve"> </w:t>
      </w:r>
      <w:r w:rsidRPr="006F089A">
        <w:rPr>
          <w:rFonts w:ascii="Arial" w:hAnsi="Arial" w:cs="Arial"/>
          <w:sz w:val="22"/>
          <w:szCs w:val="22"/>
        </w:rPr>
        <w:t>W przypadku przesyłe</w:t>
      </w:r>
      <w:r>
        <w:rPr>
          <w:rFonts w:ascii="Arial" w:hAnsi="Arial" w:cs="Arial"/>
          <w:sz w:val="22"/>
          <w:szCs w:val="22"/>
        </w:rPr>
        <w:t>k zawierających więcej niż jedną</w:t>
      </w:r>
      <w:r w:rsidRPr="006F089A">
        <w:rPr>
          <w:rFonts w:ascii="Arial" w:hAnsi="Arial" w:cs="Arial"/>
          <w:sz w:val="22"/>
          <w:szCs w:val="22"/>
        </w:rPr>
        <w:t xml:space="preserve"> </w:t>
      </w:r>
      <w:r>
        <w:rPr>
          <w:rFonts w:ascii="Arial" w:hAnsi="Arial" w:cs="Arial"/>
          <w:sz w:val="22"/>
          <w:szCs w:val="22"/>
        </w:rPr>
        <w:t>część</w:t>
      </w:r>
      <w:r w:rsidRPr="006F089A">
        <w:rPr>
          <w:rFonts w:ascii="Arial" w:hAnsi="Arial" w:cs="Arial"/>
          <w:sz w:val="22"/>
          <w:szCs w:val="22"/>
        </w:rPr>
        <w:t xml:space="preserve"> </w:t>
      </w:r>
      <w:r>
        <w:rPr>
          <w:rFonts w:ascii="Arial" w:hAnsi="Arial" w:cs="Arial"/>
          <w:sz w:val="22"/>
          <w:szCs w:val="22"/>
        </w:rPr>
        <w:t xml:space="preserve">Klient zobowiązany jest </w:t>
      </w:r>
      <w:r w:rsidRPr="006F089A">
        <w:rPr>
          <w:rFonts w:ascii="Arial" w:hAnsi="Arial" w:cs="Arial"/>
          <w:sz w:val="22"/>
          <w:szCs w:val="22"/>
        </w:rPr>
        <w:t>dołączyć spis zawartości przesyłki.</w:t>
      </w:r>
      <w:r>
        <w:rPr>
          <w:rFonts w:ascii="Arial" w:hAnsi="Arial" w:cs="Arial"/>
          <w:sz w:val="22"/>
          <w:szCs w:val="22"/>
        </w:rPr>
        <w:t xml:space="preserve"> </w:t>
      </w:r>
      <w:r w:rsidRPr="006F089A">
        <w:rPr>
          <w:rFonts w:ascii="Arial" w:hAnsi="Arial" w:cs="Arial"/>
          <w:sz w:val="22"/>
          <w:szCs w:val="22"/>
        </w:rPr>
        <w:t xml:space="preserve">Sprzedawca nie ponosi odpowiedzialności za wady powstałe w czasie transportu części do Sprzedawcy.  </w:t>
      </w:r>
    </w:p>
    <w:p w:rsidR="001E3744" w:rsidRPr="003719FF" w:rsidRDefault="001E3744" w:rsidP="003772A5">
      <w:pPr>
        <w:numPr>
          <w:ilvl w:val="0"/>
          <w:numId w:val="3"/>
        </w:numPr>
        <w:jc w:val="both"/>
        <w:rPr>
          <w:rFonts w:ascii="Arial" w:hAnsi="Arial" w:cs="Arial"/>
          <w:sz w:val="22"/>
          <w:szCs w:val="22"/>
        </w:rPr>
      </w:pPr>
      <w:r>
        <w:rPr>
          <w:rFonts w:ascii="Arial" w:hAnsi="Arial" w:cs="Arial"/>
          <w:sz w:val="22"/>
          <w:szCs w:val="22"/>
        </w:rPr>
        <w:t>W przypadku sprzedaży na rzecz Przedsiębiorcy k</w:t>
      </w:r>
      <w:r w:rsidRPr="003719FF">
        <w:rPr>
          <w:rFonts w:ascii="Arial" w:hAnsi="Arial" w:cs="Arial"/>
          <w:sz w:val="22"/>
          <w:szCs w:val="22"/>
        </w:rPr>
        <w:t xml:space="preserve">oszty przesyłki </w:t>
      </w:r>
      <w:r>
        <w:rPr>
          <w:rFonts w:ascii="Arial" w:hAnsi="Arial" w:cs="Arial"/>
          <w:sz w:val="22"/>
          <w:szCs w:val="22"/>
        </w:rPr>
        <w:t xml:space="preserve">części </w:t>
      </w:r>
      <w:r>
        <w:rPr>
          <w:rFonts w:ascii="Arial" w:hAnsi="Arial" w:cs="Arial"/>
          <w:sz w:val="22"/>
          <w:szCs w:val="22"/>
        </w:rPr>
        <w:br/>
      </w:r>
      <w:r w:rsidRPr="003719FF">
        <w:rPr>
          <w:rFonts w:ascii="Arial" w:hAnsi="Arial" w:cs="Arial"/>
          <w:sz w:val="22"/>
          <w:szCs w:val="22"/>
        </w:rPr>
        <w:t xml:space="preserve">do </w:t>
      </w:r>
      <w:r>
        <w:rPr>
          <w:rFonts w:ascii="Arial" w:hAnsi="Arial" w:cs="Arial"/>
          <w:sz w:val="22"/>
          <w:szCs w:val="22"/>
        </w:rPr>
        <w:t>Sprzedawcy</w:t>
      </w:r>
      <w:r w:rsidRPr="003719FF">
        <w:rPr>
          <w:rFonts w:ascii="Arial" w:hAnsi="Arial" w:cs="Arial"/>
          <w:sz w:val="22"/>
          <w:szCs w:val="22"/>
        </w:rPr>
        <w:t xml:space="preserve"> ponosi </w:t>
      </w:r>
      <w:r>
        <w:rPr>
          <w:rFonts w:ascii="Arial" w:hAnsi="Arial" w:cs="Arial"/>
          <w:sz w:val="22"/>
          <w:szCs w:val="22"/>
        </w:rPr>
        <w:t>Przedsiębiorca</w:t>
      </w:r>
      <w:r w:rsidRPr="003719FF">
        <w:rPr>
          <w:rFonts w:ascii="Arial" w:hAnsi="Arial" w:cs="Arial"/>
          <w:sz w:val="22"/>
          <w:szCs w:val="22"/>
        </w:rPr>
        <w:t xml:space="preserve">, zaś koszty przesyłki zwrotnej </w:t>
      </w:r>
      <w:r>
        <w:rPr>
          <w:rFonts w:ascii="Arial" w:hAnsi="Arial" w:cs="Arial"/>
          <w:sz w:val="22"/>
          <w:szCs w:val="22"/>
        </w:rPr>
        <w:t xml:space="preserve">są </w:t>
      </w:r>
      <w:r w:rsidRPr="003719FF">
        <w:rPr>
          <w:rFonts w:ascii="Arial" w:hAnsi="Arial" w:cs="Arial"/>
          <w:sz w:val="22"/>
          <w:szCs w:val="22"/>
        </w:rPr>
        <w:t>pokrywan</w:t>
      </w:r>
      <w:r>
        <w:rPr>
          <w:rFonts w:ascii="Arial" w:hAnsi="Arial" w:cs="Arial"/>
          <w:sz w:val="22"/>
          <w:szCs w:val="22"/>
        </w:rPr>
        <w:t>e</w:t>
      </w:r>
      <w:r w:rsidRPr="003719FF">
        <w:rPr>
          <w:rFonts w:ascii="Arial" w:hAnsi="Arial" w:cs="Arial"/>
          <w:sz w:val="22"/>
          <w:szCs w:val="22"/>
        </w:rPr>
        <w:t xml:space="preserve"> przez </w:t>
      </w:r>
      <w:r>
        <w:rPr>
          <w:rFonts w:ascii="Arial" w:hAnsi="Arial" w:cs="Arial"/>
          <w:sz w:val="22"/>
          <w:szCs w:val="22"/>
        </w:rPr>
        <w:t xml:space="preserve">Sprzedawcę pod warunkiem pozytywnego rozpatrzenia reklamacji, </w:t>
      </w:r>
      <w:r>
        <w:rPr>
          <w:rFonts w:ascii="Arial" w:hAnsi="Arial" w:cs="Arial"/>
          <w:sz w:val="22"/>
          <w:szCs w:val="22"/>
        </w:rPr>
        <w:br/>
        <w:t xml:space="preserve">w przeciwnym razie opłata za przesyłkę zwrotną obciąża Przedsiębiorcę. </w:t>
      </w:r>
      <w:r>
        <w:rPr>
          <w:rFonts w:ascii="Arial" w:hAnsi="Arial" w:cs="Arial"/>
          <w:sz w:val="22"/>
          <w:szCs w:val="22"/>
        </w:rPr>
        <w:br/>
        <w:t>W przypadku sprzedaży na rzecz Konsumenta k</w:t>
      </w:r>
      <w:r w:rsidRPr="003719FF">
        <w:rPr>
          <w:rFonts w:ascii="Arial" w:hAnsi="Arial" w:cs="Arial"/>
          <w:sz w:val="22"/>
          <w:szCs w:val="22"/>
        </w:rPr>
        <w:t xml:space="preserve">oszty przesyłki </w:t>
      </w:r>
      <w:r>
        <w:rPr>
          <w:rFonts w:ascii="Arial" w:hAnsi="Arial" w:cs="Arial"/>
          <w:sz w:val="22"/>
          <w:szCs w:val="22"/>
        </w:rPr>
        <w:t xml:space="preserve">części </w:t>
      </w:r>
      <w:r>
        <w:rPr>
          <w:rFonts w:ascii="Arial" w:hAnsi="Arial" w:cs="Arial"/>
          <w:sz w:val="22"/>
          <w:szCs w:val="22"/>
        </w:rPr>
        <w:br/>
      </w:r>
      <w:r w:rsidRPr="003719FF">
        <w:rPr>
          <w:rFonts w:ascii="Arial" w:hAnsi="Arial" w:cs="Arial"/>
          <w:sz w:val="22"/>
          <w:szCs w:val="22"/>
        </w:rPr>
        <w:t xml:space="preserve">do </w:t>
      </w:r>
      <w:r>
        <w:rPr>
          <w:rFonts w:ascii="Arial" w:hAnsi="Arial" w:cs="Arial"/>
          <w:sz w:val="22"/>
          <w:szCs w:val="22"/>
        </w:rPr>
        <w:t>Sprzedawcy</w:t>
      </w:r>
      <w:r w:rsidRPr="003719FF">
        <w:rPr>
          <w:rFonts w:ascii="Arial" w:hAnsi="Arial" w:cs="Arial"/>
          <w:sz w:val="22"/>
          <w:szCs w:val="22"/>
        </w:rPr>
        <w:t xml:space="preserve"> ponosi </w:t>
      </w:r>
      <w:r>
        <w:rPr>
          <w:rFonts w:ascii="Arial" w:hAnsi="Arial" w:cs="Arial"/>
          <w:sz w:val="22"/>
          <w:szCs w:val="22"/>
        </w:rPr>
        <w:t>Sprzedawca,</w:t>
      </w:r>
      <w:r w:rsidRPr="003719FF">
        <w:rPr>
          <w:rFonts w:ascii="Arial" w:hAnsi="Arial" w:cs="Arial"/>
          <w:sz w:val="22"/>
          <w:szCs w:val="22"/>
        </w:rPr>
        <w:t xml:space="preserve"> zaś koszty przesyłki zwrotnej </w:t>
      </w:r>
      <w:r>
        <w:rPr>
          <w:rFonts w:ascii="Arial" w:hAnsi="Arial" w:cs="Arial"/>
          <w:sz w:val="22"/>
          <w:szCs w:val="22"/>
        </w:rPr>
        <w:t xml:space="preserve">są </w:t>
      </w:r>
      <w:r w:rsidRPr="003719FF">
        <w:rPr>
          <w:rFonts w:ascii="Arial" w:hAnsi="Arial" w:cs="Arial"/>
          <w:sz w:val="22"/>
          <w:szCs w:val="22"/>
        </w:rPr>
        <w:t>pokrywan</w:t>
      </w:r>
      <w:r>
        <w:rPr>
          <w:rFonts w:ascii="Arial" w:hAnsi="Arial" w:cs="Arial"/>
          <w:sz w:val="22"/>
          <w:szCs w:val="22"/>
        </w:rPr>
        <w:t>e</w:t>
      </w:r>
      <w:r w:rsidRPr="003719FF">
        <w:rPr>
          <w:rFonts w:ascii="Arial" w:hAnsi="Arial" w:cs="Arial"/>
          <w:sz w:val="22"/>
          <w:szCs w:val="22"/>
        </w:rPr>
        <w:t xml:space="preserve"> przez </w:t>
      </w:r>
      <w:r>
        <w:rPr>
          <w:rFonts w:ascii="Arial" w:hAnsi="Arial" w:cs="Arial"/>
          <w:sz w:val="22"/>
          <w:szCs w:val="22"/>
        </w:rPr>
        <w:t xml:space="preserve">Sprzedawcę pod warunkiem pozytywnego rozpatrzenia reklamacji, </w:t>
      </w:r>
      <w:r>
        <w:rPr>
          <w:rFonts w:ascii="Arial" w:hAnsi="Arial" w:cs="Arial"/>
          <w:sz w:val="22"/>
          <w:szCs w:val="22"/>
        </w:rPr>
        <w:br/>
        <w:t xml:space="preserve">w przeciwnym razie opłata za przesyłkę zwrotną obciąża Konsumenta. </w:t>
      </w:r>
    </w:p>
    <w:p w:rsidR="001E3744" w:rsidRPr="00AD6596" w:rsidRDefault="001E3744" w:rsidP="00AD6596">
      <w:pPr>
        <w:numPr>
          <w:ilvl w:val="0"/>
          <w:numId w:val="3"/>
        </w:numPr>
        <w:jc w:val="both"/>
        <w:rPr>
          <w:rFonts w:ascii="Arial" w:hAnsi="Arial" w:cs="Arial"/>
          <w:sz w:val="22"/>
          <w:szCs w:val="22"/>
        </w:rPr>
      </w:pPr>
      <w:r w:rsidRPr="00A00787">
        <w:rPr>
          <w:rFonts w:ascii="Arial" w:hAnsi="Arial" w:cs="Arial"/>
          <w:sz w:val="22"/>
          <w:szCs w:val="22"/>
        </w:rPr>
        <w:t>Termin rozpatrzenia reklamacji wynosi 14 dni od daty dostarczenia uszkodzonej części</w:t>
      </w:r>
      <w:r>
        <w:rPr>
          <w:rFonts w:ascii="Arial" w:hAnsi="Arial" w:cs="Arial"/>
          <w:sz w:val="22"/>
          <w:szCs w:val="22"/>
        </w:rPr>
        <w:t xml:space="preserve"> z zastrzeżeniem obowiązków Klienta określonych w ust. 2. </w:t>
      </w:r>
      <w:r w:rsidRPr="00AD6596">
        <w:rPr>
          <w:rFonts w:ascii="Arial" w:hAnsi="Arial" w:cs="Arial"/>
          <w:sz w:val="22"/>
          <w:szCs w:val="22"/>
        </w:rPr>
        <w:t xml:space="preserve">Jeśli zajdzie konieczność przeprowadzenia dodatkowego postępowania wyjaśniającego, termin rozpatrzenia reklamacji może ulec stosownemu wydłużeniu, o czym Klient zostanie poinformowany przez Sprzedawcę pisemnie, drogą elektroniczną lub w inny ustalony z Klientem sposób.  </w:t>
      </w:r>
    </w:p>
    <w:p w:rsidR="001E3744" w:rsidRPr="003719FF" w:rsidRDefault="001E3744" w:rsidP="00D36217">
      <w:pPr>
        <w:numPr>
          <w:ilvl w:val="0"/>
          <w:numId w:val="3"/>
        </w:numPr>
        <w:jc w:val="both"/>
        <w:rPr>
          <w:rFonts w:ascii="Arial" w:hAnsi="Arial" w:cs="Arial"/>
          <w:sz w:val="22"/>
          <w:szCs w:val="22"/>
        </w:rPr>
      </w:pPr>
      <w:r>
        <w:rPr>
          <w:rFonts w:ascii="Arial" w:hAnsi="Arial" w:cs="Arial"/>
          <w:sz w:val="22"/>
          <w:szCs w:val="22"/>
        </w:rPr>
        <w:t>Pozytywne rozpatrzenie</w:t>
      </w:r>
      <w:r w:rsidRPr="003719FF">
        <w:rPr>
          <w:rFonts w:ascii="Arial" w:hAnsi="Arial" w:cs="Arial"/>
          <w:sz w:val="22"/>
          <w:szCs w:val="22"/>
        </w:rPr>
        <w:t xml:space="preserve"> reklamacji </w:t>
      </w:r>
      <w:r>
        <w:rPr>
          <w:rFonts w:ascii="Arial" w:hAnsi="Arial" w:cs="Arial"/>
          <w:sz w:val="22"/>
          <w:szCs w:val="22"/>
        </w:rPr>
        <w:t xml:space="preserve">skutkuje </w:t>
      </w:r>
      <w:r w:rsidRPr="003719FF">
        <w:rPr>
          <w:rFonts w:ascii="Arial" w:hAnsi="Arial" w:cs="Arial"/>
          <w:sz w:val="22"/>
          <w:szCs w:val="22"/>
        </w:rPr>
        <w:t>naprawą lub przyznaniem</w:t>
      </w:r>
      <w:r>
        <w:rPr>
          <w:rFonts w:ascii="Arial" w:hAnsi="Arial" w:cs="Arial"/>
          <w:sz w:val="22"/>
          <w:szCs w:val="22"/>
        </w:rPr>
        <w:t xml:space="preserve"> Klientowi</w:t>
      </w:r>
      <w:r w:rsidRPr="003719FF">
        <w:rPr>
          <w:rFonts w:ascii="Arial" w:hAnsi="Arial" w:cs="Arial"/>
          <w:sz w:val="22"/>
          <w:szCs w:val="22"/>
        </w:rPr>
        <w:t xml:space="preserve"> </w:t>
      </w:r>
      <w:r>
        <w:rPr>
          <w:rFonts w:ascii="Arial" w:hAnsi="Arial" w:cs="Arial"/>
          <w:sz w:val="22"/>
          <w:szCs w:val="22"/>
        </w:rPr>
        <w:t>zamiennej</w:t>
      </w:r>
      <w:bookmarkStart w:id="0" w:name="_GoBack"/>
      <w:bookmarkEnd w:id="0"/>
      <w:r w:rsidRPr="003719FF">
        <w:rPr>
          <w:rFonts w:ascii="Arial" w:hAnsi="Arial" w:cs="Arial"/>
          <w:sz w:val="22"/>
          <w:szCs w:val="22"/>
        </w:rPr>
        <w:t xml:space="preserve"> sprawnej części. </w:t>
      </w:r>
      <w:r>
        <w:rPr>
          <w:rFonts w:ascii="Arial" w:hAnsi="Arial" w:cs="Arial"/>
          <w:sz w:val="22"/>
          <w:szCs w:val="22"/>
        </w:rPr>
        <w:t xml:space="preserve">Sprzedawca zastrzega sobie możliwość zwrotu kwoty zapłaconej przez Klienta na jego rzecz w </w:t>
      </w:r>
      <w:r w:rsidRPr="003719FF">
        <w:rPr>
          <w:rFonts w:ascii="Arial" w:hAnsi="Arial" w:cs="Arial"/>
          <w:sz w:val="22"/>
          <w:szCs w:val="22"/>
        </w:rPr>
        <w:t xml:space="preserve">przypadku gdy nie jest możliwa naprawa lub przyznanie </w:t>
      </w:r>
      <w:r>
        <w:rPr>
          <w:rFonts w:ascii="Arial" w:hAnsi="Arial" w:cs="Arial"/>
          <w:sz w:val="22"/>
          <w:szCs w:val="22"/>
        </w:rPr>
        <w:t xml:space="preserve">drugiej sprawnej części Klientowi. </w:t>
      </w:r>
    </w:p>
    <w:p w:rsidR="001E3744" w:rsidRPr="00AE3D91" w:rsidRDefault="001E3744" w:rsidP="00AE3D91">
      <w:pPr>
        <w:numPr>
          <w:ilvl w:val="0"/>
          <w:numId w:val="3"/>
        </w:numPr>
        <w:jc w:val="both"/>
        <w:rPr>
          <w:rFonts w:ascii="Arial" w:hAnsi="Arial" w:cs="Arial"/>
          <w:sz w:val="22"/>
          <w:szCs w:val="22"/>
        </w:rPr>
      </w:pPr>
      <w:r w:rsidRPr="00AE3D91">
        <w:rPr>
          <w:rFonts w:ascii="Arial" w:hAnsi="Arial" w:cs="Arial"/>
          <w:sz w:val="22"/>
          <w:szCs w:val="22"/>
        </w:rPr>
        <w:t>W przypadku gdy Sprzedawca w wykonaniu swoich obowiązków dostarczył Klientowi zamiast części wadliwej część wolną od wad albo dokonał istotnych napraw części objętej gwarancją, termin gwarancji biegnie na nowo od chwili dostarczenia części wolnej od wad lub zwrócenia rzeczy naprawionej</w:t>
      </w:r>
      <w:r>
        <w:rPr>
          <w:rFonts w:ascii="Arial" w:hAnsi="Arial" w:cs="Arial"/>
          <w:sz w:val="22"/>
          <w:szCs w:val="22"/>
        </w:rPr>
        <w:t xml:space="preserve"> K</w:t>
      </w:r>
      <w:r w:rsidRPr="00AE3D91">
        <w:rPr>
          <w:rFonts w:ascii="Arial" w:hAnsi="Arial" w:cs="Arial"/>
          <w:sz w:val="22"/>
          <w:szCs w:val="22"/>
        </w:rPr>
        <w:t>lientowi. W innych wypadkach termin gwarancji ulega przedłużeniu o czas, w ciągu którego wskutek wady części objętej gwarancją Klient nie mógł z niej korzystać.</w:t>
      </w:r>
    </w:p>
    <w:p w:rsidR="001E3744" w:rsidRPr="003719FF" w:rsidRDefault="001E3744" w:rsidP="00D36217">
      <w:pPr>
        <w:numPr>
          <w:ilvl w:val="0"/>
          <w:numId w:val="3"/>
        </w:numPr>
        <w:jc w:val="both"/>
        <w:rPr>
          <w:rFonts w:ascii="Arial" w:hAnsi="Arial" w:cs="Arial"/>
          <w:sz w:val="22"/>
          <w:szCs w:val="22"/>
        </w:rPr>
      </w:pPr>
      <w:r w:rsidRPr="003719FF">
        <w:rPr>
          <w:rFonts w:ascii="Arial" w:hAnsi="Arial" w:cs="Arial"/>
          <w:sz w:val="22"/>
          <w:szCs w:val="22"/>
        </w:rPr>
        <w:t xml:space="preserve">W przypadku nie uznania reklamacji lub zgłoszenia bezpodstawnej reklamacji, </w:t>
      </w:r>
      <w:r>
        <w:rPr>
          <w:rFonts w:ascii="Arial" w:hAnsi="Arial" w:cs="Arial"/>
          <w:sz w:val="22"/>
          <w:szCs w:val="22"/>
        </w:rPr>
        <w:t xml:space="preserve">Przedsiębiorca </w:t>
      </w:r>
      <w:r w:rsidRPr="003719FF">
        <w:rPr>
          <w:rFonts w:ascii="Arial" w:hAnsi="Arial" w:cs="Arial"/>
          <w:sz w:val="22"/>
          <w:szCs w:val="22"/>
        </w:rPr>
        <w:t>może zostać obciążony</w:t>
      </w:r>
      <w:r>
        <w:rPr>
          <w:rFonts w:ascii="Arial" w:hAnsi="Arial" w:cs="Arial"/>
          <w:sz w:val="22"/>
          <w:szCs w:val="22"/>
        </w:rPr>
        <w:t xml:space="preserve"> poniesionymi przez Sprzedawcę</w:t>
      </w:r>
      <w:r w:rsidRPr="003719FF">
        <w:rPr>
          <w:rFonts w:ascii="Arial" w:hAnsi="Arial" w:cs="Arial"/>
          <w:sz w:val="22"/>
          <w:szCs w:val="22"/>
        </w:rPr>
        <w:t xml:space="preserve"> kosztami obsługi zgłoszenia, ekspertyzy ora</w:t>
      </w:r>
      <w:r>
        <w:rPr>
          <w:rFonts w:ascii="Arial" w:hAnsi="Arial" w:cs="Arial"/>
          <w:sz w:val="22"/>
          <w:szCs w:val="22"/>
        </w:rPr>
        <w:t xml:space="preserve">z odesłania reklamowanej części. </w:t>
      </w:r>
    </w:p>
    <w:p w:rsidR="001E3744" w:rsidRPr="003719FF" w:rsidRDefault="001E3744" w:rsidP="00D36217">
      <w:pPr>
        <w:jc w:val="both"/>
        <w:rPr>
          <w:rFonts w:ascii="Arial" w:hAnsi="Arial" w:cs="Arial"/>
          <w:sz w:val="22"/>
          <w:szCs w:val="22"/>
        </w:rPr>
      </w:pPr>
    </w:p>
    <w:p w:rsidR="001E3744" w:rsidRDefault="001E3744" w:rsidP="00205173">
      <w:pPr>
        <w:jc w:val="both"/>
        <w:rPr>
          <w:rFonts w:ascii="Arial" w:hAnsi="Arial" w:cs="Arial"/>
          <w:sz w:val="22"/>
          <w:szCs w:val="22"/>
        </w:rPr>
      </w:pPr>
    </w:p>
    <w:p w:rsidR="001E3744" w:rsidRPr="003719FF" w:rsidRDefault="001E3744" w:rsidP="00205173">
      <w:pPr>
        <w:jc w:val="both"/>
        <w:rPr>
          <w:rFonts w:ascii="Arial" w:hAnsi="Arial" w:cs="Arial"/>
          <w:sz w:val="22"/>
          <w:szCs w:val="22"/>
        </w:rPr>
      </w:pPr>
    </w:p>
    <w:p w:rsidR="001E3744" w:rsidRPr="003719FF" w:rsidRDefault="001E3744" w:rsidP="00205173">
      <w:pPr>
        <w:jc w:val="both"/>
        <w:rPr>
          <w:rFonts w:ascii="Arial" w:hAnsi="Arial" w:cs="Arial"/>
          <w:sz w:val="22"/>
          <w:szCs w:val="22"/>
        </w:rPr>
      </w:pPr>
    </w:p>
    <w:p w:rsidR="001E3744" w:rsidRPr="003719FF" w:rsidRDefault="001E3744" w:rsidP="00FA1133">
      <w:pPr>
        <w:rPr>
          <w:rFonts w:ascii="Arial" w:hAnsi="Arial" w:cs="Arial"/>
          <w:sz w:val="22"/>
          <w:szCs w:val="22"/>
        </w:rPr>
      </w:pPr>
      <w:r w:rsidRPr="003719FF">
        <w:rPr>
          <w:rFonts w:ascii="Arial" w:hAnsi="Arial" w:cs="Arial"/>
          <w:sz w:val="22"/>
          <w:szCs w:val="22"/>
        </w:rPr>
        <w:t xml:space="preserve">Przyjąłem do wiadomości </w:t>
      </w:r>
    </w:p>
    <w:p w:rsidR="001E3744" w:rsidRPr="003719FF" w:rsidRDefault="001E3744" w:rsidP="00FA1133">
      <w:pPr>
        <w:rPr>
          <w:rFonts w:ascii="Arial" w:hAnsi="Arial" w:cs="Arial"/>
          <w:sz w:val="22"/>
          <w:szCs w:val="22"/>
        </w:rPr>
      </w:pPr>
      <w:r w:rsidRPr="003719FF">
        <w:rPr>
          <w:rFonts w:ascii="Arial" w:hAnsi="Arial" w:cs="Arial"/>
          <w:sz w:val="22"/>
          <w:szCs w:val="22"/>
        </w:rPr>
        <w:t xml:space="preserve">     warunki gwarancji  </w:t>
      </w:r>
    </w:p>
    <w:p w:rsidR="001E3744" w:rsidRPr="003719FF" w:rsidRDefault="001E3744" w:rsidP="00FA1133">
      <w:pPr>
        <w:rPr>
          <w:rFonts w:ascii="Arial" w:hAnsi="Arial" w:cs="Arial"/>
          <w:sz w:val="22"/>
          <w:szCs w:val="22"/>
        </w:rPr>
      </w:pPr>
    </w:p>
    <w:p w:rsidR="001E3744" w:rsidRPr="003719FF" w:rsidRDefault="001E3744" w:rsidP="00FA1133">
      <w:pPr>
        <w:rPr>
          <w:rFonts w:ascii="Arial" w:hAnsi="Arial" w:cs="Arial"/>
          <w:sz w:val="22"/>
          <w:szCs w:val="22"/>
        </w:rPr>
      </w:pPr>
    </w:p>
    <w:p w:rsidR="001E3744" w:rsidRPr="003719FF" w:rsidRDefault="001E3744" w:rsidP="00FA1133">
      <w:pPr>
        <w:rPr>
          <w:rFonts w:ascii="Arial" w:hAnsi="Arial" w:cs="Arial"/>
          <w:sz w:val="22"/>
          <w:szCs w:val="22"/>
        </w:rPr>
      </w:pPr>
      <w:r w:rsidRPr="003719FF">
        <w:rPr>
          <w:rFonts w:ascii="Arial" w:hAnsi="Arial" w:cs="Arial"/>
          <w:sz w:val="22"/>
          <w:szCs w:val="22"/>
        </w:rPr>
        <w:t>……………………………</w:t>
      </w:r>
      <w:r w:rsidRPr="003719FF">
        <w:rPr>
          <w:rFonts w:ascii="Arial" w:hAnsi="Arial" w:cs="Arial"/>
          <w:sz w:val="22"/>
          <w:szCs w:val="22"/>
        </w:rPr>
        <w:tab/>
      </w:r>
      <w:r w:rsidRPr="003719FF">
        <w:rPr>
          <w:rFonts w:ascii="Arial" w:hAnsi="Arial" w:cs="Arial"/>
          <w:sz w:val="22"/>
          <w:szCs w:val="22"/>
        </w:rPr>
        <w:tab/>
      </w:r>
      <w:r w:rsidRPr="003719FF">
        <w:rPr>
          <w:rFonts w:ascii="Arial" w:hAnsi="Arial" w:cs="Arial"/>
          <w:sz w:val="22"/>
          <w:szCs w:val="22"/>
        </w:rPr>
        <w:tab/>
      </w:r>
      <w:r w:rsidRPr="003719FF">
        <w:rPr>
          <w:rFonts w:ascii="Arial" w:hAnsi="Arial" w:cs="Arial"/>
          <w:sz w:val="22"/>
          <w:szCs w:val="22"/>
        </w:rPr>
        <w:tab/>
      </w:r>
      <w:r w:rsidRPr="003719FF">
        <w:rPr>
          <w:rFonts w:ascii="Arial" w:hAnsi="Arial" w:cs="Arial"/>
          <w:sz w:val="22"/>
          <w:szCs w:val="22"/>
        </w:rPr>
        <w:tab/>
      </w:r>
      <w:r w:rsidRPr="003719FF">
        <w:rPr>
          <w:rFonts w:ascii="Arial" w:hAnsi="Arial" w:cs="Arial"/>
          <w:sz w:val="22"/>
          <w:szCs w:val="22"/>
        </w:rPr>
        <w:tab/>
        <w:t>…………………………….</w:t>
      </w:r>
    </w:p>
    <w:p w:rsidR="001E3744" w:rsidRPr="003719FF" w:rsidRDefault="001E3744" w:rsidP="00AE3D91">
      <w:pPr>
        <w:ind w:left="5664" w:hanging="5319"/>
        <w:rPr>
          <w:rFonts w:ascii="Arial" w:hAnsi="Arial" w:cs="Arial"/>
          <w:sz w:val="22"/>
          <w:szCs w:val="22"/>
        </w:rPr>
      </w:pPr>
      <w:r>
        <w:rPr>
          <w:rFonts w:ascii="Arial" w:hAnsi="Arial" w:cs="Arial"/>
          <w:sz w:val="22"/>
          <w:szCs w:val="22"/>
        </w:rPr>
        <w:t>Podpis K</w:t>
      </w:r>
      <w:r w:rsidRPr="003719FF">
        <w:rPr>
          <w:rFonts w:ascii="Arial" w:hAnsi="Arial" w:cs="Arial"/>
          <w:sz w:val="22"/>
          <w:szCs w:val="22"/>
        </w:rPr>
        <w:t xml:space="preserve">lienta </w:t>
      </w:r>
      <w:r w:rsidRPr="003719FF">
        <w:rPr>
          <w:rFonts w:ascii="Arial" w:hAnsi="Arial" w:cs="Arial"/>
          <w:sz w:val="22"/>
          <w:szCs w:val="22"/>
        </w:rPr>
        <w:tab/>
        <w:t xml:space="preserve">         Pieczęć i podpis </w:t>
      </w:r>
      <w:r>
        <w:rPr>
          <w:rFonts w:ascii="Arial" w:hAnsi="Arial" w:cs="Arial"/>
          <w:sz w:val="22"/>
          <w:szCs w:val="22"/>
        </w:rPr>
        <w:t>S</w:t>
      </w:r>
      <w:r w:rsidRPr="003719FF">
        <w:rPr>
          <w:rFonts w:ascii="Arial" w:hAnsi="Arial" w:cs="Arial"/>
          <w:sz w:val="22"/>
          <w:szCs w:val="22"/>
        </w:rPr>
        <w:t xml:space="preserve">przedawcy  </w:t>
      </w:r>
    </w:p>
    <w:sectPr w:rsidR="001E3744" w:rsidRPr="003719FF" w:rsidSect="00EC6106">
      <w:headerReference w:type="default" r:id="rId9"/>
      <w:pgSz w:w="11906" w:h="16838"/>
      <w:pgMar w:top="1417" w:right="1417" w:bottom="1417" w:left="1417"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744" w:rsidRDefault="001E3744" w:rsidP="00EC6106">
      <w:r>
        <w:separator/>
      </w:r>
    </w:p>
  </w:endnote>
  <w:endnote w:type="continuationSeparator" w:id="0">
    <w:p w:rsidR="001E3744" w:rsidRDefault="001E3744" w:rsidP="00EC6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744" w:rsidRDefault="001E3744" w:rsidP="00EC6106">
      <w:r>
        <w:separator/>
      </w:r>
    </w:p>
  </w:footnote>
  <w:footnote w:type="continuationSeparator" w:id="0">
    <w:p w:rsidR="001E3744" w:rsidRDefault="001E3744" w:rsidP="00EC6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744" w:rsidRDefault="001E3744" w:rsidP="00EC6106">
    <w:pPr>
      <w:pStyle w:val="Header"/>
      <w:jc w:val="center"/>
    </w:pPr>
    <w:r w:rsidRPr="00E62DEE">
      <w:rPr>
        <w:rFonts w:ascii="Arial" w:hAnsi="Arial" w:cs="Arial"/>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cid:D09FE823C2E049DF98BF98378C3400D9@tenderd5d917af" style="width:144.75pt;height:57pt;visibility:visible">
          <v:imagedata r:id="rId1" r:href="rId2"/>
        </v:shape>
      </w:pict>
    </w:r>
  </w:p>
  <w:p w:rsidR="001E3744" w:rsidRDefault="001E37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D732F"/>
    <w:multiLevelType w:val="singleLevel"/>
    <w:tmpl w:val="5204B316"/>
    <w:lvl w:ilvl="0">
      <w:start w:val="1"/>
      <w:numFmt w:val="decimal"/>
      <w:lvlText w:val="%1."/>
      <w:legacy w:legacy="1" w:legacySpace="0" w:legacyIndent="0"/>
      <w:lvlJc w:val="left"/>
      <w:rPr>
        <w:rFonts w:ascii="Times New Roman" w:hAnsi="Times New Roman" w:cs="Times New Roman" w:hint="default"/>
      </w:rPr>
    </w:lvl>
  </w:abstractNum>
  <w:abstractNum w:abstractNumId="1">
    <w:nsid w:val="2A89796D"/>
    <w:multiLevelType w:val="hybridMultilevel"/>
    <w:tmpl w:val="B2C2543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33003495"/>
    <w:multiLevelType w:val="hybridMultilevel"/>
    <w:tmpl w:val="49EA26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7306B9C"/>
    <w:multiLevelType w:val="hybridMultilevel"/>
    <w:tmpl w:val="696E139C"/>
    <w:lvl w:ilvl="0" w:tplc="9084A2A0">
      <w:start w:val="1"/>
      <w:numFmt w:val="lowerLetter"/>
      <w:lvlText w:val="%1)"/>
      <w:lvlJc w:val="left"/>
      <w:pPr>
        <w:ind w:left="1440" w:hanging="360"/>
      </w:pPr>
      <w:rPr>
        <w:rFonts w:ascii="Arial" w:eastAsia="Times New Roman" w:hAnsi="Arial" w:cs="Arial"/>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407929CE"/>
    <w:multiLevelType w:val="hybridMultilevel"/>
    <w:tmpl w:val="5B3A3D78"/>
    <w:lvl w:ilvl="0" w:tplc="94586CC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nsid w:val="49630E51"/>
    <w:multiLevelType w:val="hybridMultilevel"/>
    <w:tmpl w:val="B2C2543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5FD52A39"/>
    <w:multiLevelType w:val="hybridMultilevel"/>
    <w:tmpl w:val="F58A63F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7CE666FC"/>
    <w:multiLevelType w:val="multilevel"/>
    <w:tmpl w:val="220C78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78F2"/>
    <w:rsid w:val="00020740"/>
    <w:rsid w:val="00037FC1"/>
    <w:rsid w:val="00086FD8"/>
    <w:rsid w:val="00090C00"/>
    <w:rsid w:val="00095F82"/>
    <w:rsid w:val="000C1AFB"/>
    <w:rsid w:val="000C48B7"/>
    <w:rsid w:val="00101F43"/>
    <w:rsid w:val="00164EEF"/>
    <w:rsid w:val="0018241C"/>
    <w:rsid w:val="001A0B4A"/>
    <w:rsid w:val="001E3744"/>
    <w:rsid w:val="00205173"/>
    <w:rsid w:val="002650C9"/>
    <w:rsid w:val="0026641D"/>
    <w:rsid w:val="00294737"/>
    <w:rsid w:val="002B2CB7"/>
    <w:rsid w:val="002B70F7"/>
    <w:rsid w:val="002F6BD6"/>
    <w:rsid w:val="003132BF"/>
    <w:rsid w:val="00333ED1"/>
    <w:rsid w:val="003719FF"/>
    <w:rsid w:val="003772A5"/>
    <w:rsid w:val="003F3C4F"/>
    <w:rsid w:val="004175C3"/>
    <w:rsid w:val="00452DC3"/>
    <w:rsid w:val="005458CA"/>
    <w:rsid w:val="0056178E"/>
    <w:rsid w:val="005F3FBF"/>
    <w:rsid w:val="006270DB"/>
    <w:rsid w:val="006379BC"/>
    <w:rsid w:val="006441AC"/>
    <w:rsid w:val="00667289"/>
    <w:rsid w:val="006729F6"/>
    <w:rsid w:val="006968BE"/>
    <w:rsid w:val="006F089A"/>
    <w:rsid w:val="00707859"/>
    <w:rsid w:val="00720DAF"/>
    <w:rsid w:val="007571B0"/>
    <w:rsid w:val="007624FA"/>
    <w:rsid w:val="007A3A23"/>
    <w:rsid w:val="007E050C"/>
    <w:rsid w:val="00861B81"/>
    <w:rsid w:val="00865070"/>
    <w:rsid w:val="00891676"/>
    <w:rsid w:val="008B3B21"/>
    <w:rsid w:val="008C799A"/>
    <w:rsid w:val="008F1137"/>
    <w:rsid w:val="008F2EDF"/>
    <w:rsid w:val="008F3758"/>
    <w:rsid w:val="00910CB6"/>
    <w:rsid w:val="009378F2"/>
    <w:rsid w:val="0095325A"/>
    <w:rsid w:val="00994A78"/>
    <w:rsid w:val="00996D94"/>
    <w:rsid w:val="009A620A"/>
    <w:rsid w:val="009B2696"/>
    <w:rsid w:val="00A00787"/>
    <w:rsid w:val="00A22690"/>
    <w:rsid w:val="00A3654A"/>
    <w:rsid w:val="00A8050C"/>
    <w:rsid w:val="00AA6373"/>
    <w:rsid w:val="00AD6596"/>
    <w:rsid w:val="00AE3D91"/>
    <w:rsid w:val="00B43B8E"/>
    <w:rsid w:val="00B76EE0"/>
    <w:rsid w:val="00C00DA9"/>
    <w:rsid w:val="00C05F8C"/>
    <w:rsid w:val="00C15AE3"/>
    <w:rsid w:val="00C265FC"/>
    <w:rsid w:val="00C31021"/>
    <w:rsid w:val="00C342AD"/>
    <w:rsid w:val="00C5534B"/>
    <w:rsid w:val="00C93B1F"/>
    <w:rsid w:val="00CC0840"/>
    <w:rsid w:val="00CE4B5E"/>
    <w:rsid w:val="00D140C9"/>
    <w:rsid w:val="00D3061A"/>
    <w:rsid w:val="00D36217"/>
    <w:rsid w:val="00D42C08"/>
    <w:rsid w:val="00D55AFC"/>
    <w:rsid w:val="00D8004C"/>
    <w:rsid w:val="00D84387"/>
    <w:rsid w:val="00D8585C"/>
    <w:rsid w:val="00DB7AB6"/>
    <w:rsid w:val="00E0089C"/>
    <w:rsid w:val="00E12F2E"/>
    <w:rsid w:val="00E51FE5"/>
    <w:rsid w:val="00E62DEE"/>
    <w:rsid w:val="00E80496"/>
    <w:rsid w:val="00E9336F"/>
    <w:rsid w:val="00EC1747"/>
    <w:rsid w:val="00EC6106"/>
    <w:rsid w:val="00F1000D"/>
    <w:rsid w:val="00F46CCD"/>
    <w:rsid w:val="00FA1133"/>
    <w:rsid w:val="00FF00F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438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6106"/>
    <w:pPr>
      <w:tabs>
        <w:tab w:val="center" w:pos="4536"/>
        <w:tab w:val="right" w:pos="9072"/>
      </w:tabs>
    </w:pPr>
  </w:style>
  <w:style w:type="character" w:customStyle="1" w:styleId="HeaderChar">
    <w:name w:val="Header Char"/>
    <w:basedOn w:val="DefaultParagraphFont"/>
    <w:link w:val="Header"/>
    <w:uiPriority w:val="99"/>
    <w:locked/>
    <w:rsid w:val="00EC6106"/>
    <w:rPr>
      <w:sz w:val="24"/>
    </w:rPr>
  </w:style>
  <w:style w:type="paragraph" w:styleId="Footer">
    <w:name w:val="footer"/>
    <w:basedOn w:val="Normal"/>
    <w:link w:val="FooterChar"/>
    <w:uiPriority w:val="99"/>
    <w:rsid w:val="00EC6106"/>
    <w:pPr>
      <w:tabs>
        <w:tab w:val="center" w:pos="4536"/>
        <w:tab w:val="right" w:pos="9072"/>
      </w:tabs>
    </w:pPr>
  </w:style>
  <w:style w:type="character" w:customStyle="1" w:styleId="FooterChar">
    <w:name w:val="Footer Char"/>
    <w:basedOn w:val="DefaultParagraphFont"/>
    <w:link w:val="Footer"/>
    <w:uiPriority w:val="99"/>
    <w:locked/>
    <w:rsid w:val="00EC6106"/>
    <w:rPr>
      <w:sz w:val="24"/>
    </w:rPr>
  </w:style>
  <w:style w:type="paragraph" w:styleId="BalloonText">
    <w:name w:val="Balloon Text"/>
    <w:basedOn w:val="Normal"/>
    <w:link w:val="BalloonTextChar"/>
    <w:uiPriority w:val="99"/>
    <w:rsid w:val="00EC6106"/>
    <w:rPr>
      <w:rFonts w:ascii="Tahoma" w:hAnsi="Tahoma"/>
      <w:sz w:val="16"/>
      <w:szCs w:val="16"/>
    </w:rPr>
  </w:style>
  <w:style w:type="character" w:customStyle="1" w:styleId="BalloonTextChar">
    <w:name w:val="Balloon Text Char"/>
    <w:basedOn w:val="DefaultParagraphFont"/>
    <w:link w:val="BalloonText"/>
    <w:uiPriority w:val="99"/>
    <w:locked/>
    <w:rsid w:val="00EC6106"/>
    <w:rPr>
      <w:rFonts w:ascii="Tahoma" w:hAnsi="Tahoma"/>
      <w:sz w:val="16"/>
    </w:rPr>
  </w:style>
  <w:style w:type="paragraph" w:styleId="BodyTextIndent">
    <w:name w:val="Body Text Indent"/>
    <w:basedOn w:val="Normal"/>
    <w:link w:val="BodyTextIndentChar"/>
    <w:uiPriority w:val="99"/>
    <w:rsid w:val="00910CB6"/>
    <w:pPr>
      <w:ind w:left="360"/>
      <w:jc w:val="both"/>
    </w:pPr>
  </w:style>
  <w:style w:type="character" w:customStyle="1" w:styleId="BodyTextIndentChar">
    <w:name w:val="Body Text Indent Char"/>
    <w:basedOn w:val="DefaultParagraphFont"/>
    <w:link w:val="BodyTextIndent"/>
    <w:uiPriority w:val="99"/>
    <w:locked/>
    <w:rsid w:val="00910CB6"/>
    <w:rPr>
      <w:rFonts w:cs="Times New Roman"/>
      <w:sz w:val="24"/>
      <w:szCs w:val="24"/>
    </w:rPr>
  </w:style>
  <w:style w:type="paragraph" w:styleId="ListParagraph">
    <w:name w:val="List Paragraph"/>
    <w:basedOn w:val="Normal"/>
    <w:uiPriority w:val="99"/>
    <w:qFormat/>
    <w:rsid w:val="00E9336F"/>
    <w:pPr>
      <w:ind w:left="708"/>
    </w:pPr>
  </w:style>
  <w:style w:type="paragraph" w:customStyle="1" w:styleId="Styl">
    <w:name w:val="Styl"/>
    <w:uiPriority w:val="99"/>
    <w:rsid w:val="00D36217"/>
    <w:pPr>
      <w:widowControl w:val="0"/>
      <w:autoSpaceDE w:val="0"/>
      <w:autoSpaceDN w:val="0"/>
      <w:adjustRightInd w:val="0"/>
    </w:pPr>
    <w:rPr>
      <w:rFonts w:ascii="Arial" w:hAnsi="Arial" w:cs="Arial"/>
      <w:sz w:val="24"/>
      <w:szCs w:val="24"/>
    </w:rPr>
  </w:style>
  <w:style w:type="character" w:styleId="CommentReference">
    <w:name w:val="annotation reference"/>
    <w:basedOn w:val="DefaultParagraphFont"/>
    <w:uiPriority w:val="99"/>
    <w:rsid w:val="00720DAF"/>
    <w:rPr>
      <w:rFonts w:cs="Times New Roman"/>
      <w:sz w:val="16"/>
      <w:szCs w:val="16"/>
    </w:rPr>
  </w:style>
  <w:style w:type="paragraph" w:styleId="CommentText">
    <w:name w:val="annotation text"/>
    <w:basedOn w:val="Normal"/>
    <w:link w:val="CommentTextChar"/>
    <w:uiPriority w:val="99"/>
    <w:rsid w:val="00720DAF"/>
    <w:rPr>
      <w:sz w:val="20"/>
      <w:szCs w:val="20"/>
    </w:rPr>
  </w:style>
  <w:style w:type="character" w:customStyle="1" w:styleId="CommentTextChar">
    <w:name w:val="Comment Text Char"/>
    <w:basedOn w:val="DefaultParagraphFont"/>
    <w:link w:val="CommentText"/>
    <w:uiPriority w:val="99"/>
    <w:locked/>
    <w:rsid w:val="00720DAF"/>
    <w:rPr>
      <w:rFonts w:cs="Times New Roman"/>
    </w:rPr>
  </w:style>
  <w:style w:type="paragraph" w:styleId="CommentSubject">
    <w:name w:val="annotation subject"/>
    <w:basedOn w:val="CommentText"/>
    <w:next w:val="CommentText"/>
    <w:link w:val="CommentSubjectChar"/>
    <w:uiPriority w:val="99"/>
    <w:rsid w:val="00720DAF"/>
    <w:rPr>
      <w:b/>
      <w:bCs/>
    </w:rPr>
  </w:style>
  <w:style w:type="character" w:customStyle="1" w:styleId="CommentSubjectChar">
    <w:name w:val="Comment Subject Char"/>
    <w:basedOn w:val="CommentTextChar"/>
    <w:link w:val="CommentSubject"/>
    <w:uiPriority w:val="99"/>
    <w:locked/>
    <w:rsid w:val="00720DAF"/>
    <w:rPr>
      <w:b/>
      <w:bCs/>
    </w:rPr>
  </w:style>
  <w:style w:type="character" w:styleId="Hyperlink">
    <w:name w:val="Hyperlink"/>
    <w:basedOn w:val="DefaultParagraphFont"/>
    <w:uiPriority w:val="99"/>
    <w:rsid w:val="00D42C08"/>
    <w:rPr>
      <w:rFonts w:cs="Times New Roman"/>
      <w:color w:val="0563C1"/>
      <w:u w:val="single"/>
    </w:rPr>
  </w:style>
  <w:style w:type="character" w:customStyle="1" w:styleId="txt-new">
    <w:name w:val="txt-new"/>
    <w:basedOn w:val="DefaultParagraphFont"/>
    <w:uiPriority w:val="99"/>
    <w:rsid w:val="00095F82"/>
    <w:rPr>
      <w:rFonts w:cs="Times New Roman"/>
    </w:rPr>
  </w:style>
</w:styles>
</file>

<file path=word/webSettings.xml><?xml version="1.0" encoding="utf-8"?>
<w:webSettings xmlns:r="http://schemas.openxmlformats.org/officeDocument/2006/relationships" xmlns:w="http://schemas.openxmlformats.org/wordprocessingml/2006/main">
  <w:divs>
    <w:div w:id="422772890">
      <w:marLeft w:val="0"/>
      <w:marRight w:val="0"/>
      <w:marTop w:val="0"/>
      <w:marBottom w:val="0"/>
      <w:divBdr>
        <w:top w:val="none" w:sz="0" w:space="0" w:color="auto"/>
        <w:left w:val="none" w:sz="0" w:space="0" w:color="auto"/>
        <w:bottom w:val="none" w:sz="0" w:space="0" w:color="auto"/>
        <w:right w:val="none" w:sz="0" w:space="0" w:color="auto"/>
      </w:divBdr>
      <w:divsChild>
        <w:div w:id="422772892">
          <w:marLeft w:val="0"/>
          <w:marRight w:val="0"/>
          <w:marTop w:val="0"/>
          <w:marBottom w:val="0"/>
          <w:divBdr>
            <w:top w:val="none" w:sz="0" w:space="0" w:color="auto"/>
            <w:left w:val="none" w:sz="0" w:space="0" w:color="auto"/>
            <w:bottom w:val="none" w:sz="0" w:space="0" w:color="auto"/>
            <w:right w:val="none" w:sz="0" w:space="0" w:color="auto"/>
          </w:divBdr>
          <w:divsChild>
            <w:div w:id="422772891">
              <w:marLeft w:val="0"/>
              <w:marRight w:val="0"/>
              <w:marTop w:val="0"/>
              <w:marBottom w:val="0"/>
              <w:divBdr>
                <w:top w:val="none" w:sz="0" w:space="0" w:color="auto"/>
                <w:left w:val="none" w:sz="0" w:space="0" w:color="auto"/>
                <w:bottom w:val="none" w:sz="0" w:space="0" w:color="auto"/>
                <w:right w:val="none" w:sz="0" w:space="0" w:color="auto"/>
              </w:divBdr>
              <w:divsChild>
                <w:div w:id="422772896">
                  <w:marLeft w:val="0"/>
                  <w:marRight w:val="0"/>
                  <w:marTop w:val="0"/>
                  <w:marBottom w:val="0"/>
                  <w:divBdr>
                    <w:top w:val="none" w:sz="0" w:space="0" w:color="auto"/>
                    <w:left w:val="none" w:sz="0" w:space="0" w:color="auto"/>
                    <w:bottom w:val="none" w:sz="0" w:space="0" w:color="auto"/>
                    <w:right w:val="none" w:sz="0" w:space="0" w:color="auto"/>
                  </w:divBdr>
                  <w:divsChild>
                    <w:div w:id="422772893">
                      <w:marLeft w:val="0"/>
                      <w:marRight w:val="0"/>
                      <w:marTop w:val="0"/>
                      <w:marBottom w:val="0"/>
                      <w:divBdr>
                        <w:top w:val="none" w:sz="0" w:space="0" w:color="auto"/>
                        <w:left w:val="none" w:sz="0" w:space="0" w:color="auto"/>
                        <w:bottom w:val="none" w:sz="0" w:space="0" w:color="auto"/>
                        <w:right w:val="none" w:sz="0" w:space="0" w:color="auto"/>
                      </w:divBdr>
                      <w:divsChild>
                        <w:div w:id="422772897">
                          <w:marLeft w:val="0"/>
                          <w:marRight w:val="0"/>
                          <w:marTop w:val="0"/>
                          <w:marBottom w:val="0"/>
                          <w:divBdr>
                            <w:top w:val="none" w:sz="0" w:space="0" w:color="auto"/>
                            <w:left w:val="none" w:sz="0" w:space="0" w:color="auto"/>
                            <w:bottom w:val="none" w:sz="0" w:space="0" w:color="auto"/>
                            <w:right w:val="none" w:sz="0" w:space="0" w:color="auto"/>
                          </w:divBdr>
                          <w:divsChild>
                            <w:div w:id="422772886">
                              <w:marLeft w:val="0"/>
                              <w:marRight w:val="0"/>
                              <w:marTop w:val="0"/>
                              <w:marBottom w:val="0"/>
                              <w:divBdr>
                                <w:top w:val="none" w:sz="0" w:space="0" w:color="auto"/>
                                <w:left w:val="none" w:sz="0" w:space="0" w:color="auto"/>
                                <w:bottom w:val="none" w:sz="0" w:space="0" w:color="auto"/>
                                <w:right w:val="none" w:sz="0" w:space="0" w:color="auto"/>
                              </w:divBdr>
                              <w:divsChild>
                                <w:div w:id="422772887">
                                  <w:marLeft w:val="0"/>
                                  <w:marRight w:val="0"/>
                                  <w:marTop w:val="0"/>
                                  <w:marBottom w:val="0"/>
                                  <w:divBdr>
                                    <w:top w:val="none" w:sz="0" w:space="0" w:color="auto"/>
                                    <w:left w:val="none" w:sz="0" w:space="0" w:color="auto"/>
                                    <w:bottom w:val="none" w:sz="0" w:space="0" w:color="auto"/>
                                    <w:right w:val="none" w:sz="0" w:space="0" w:color="auto"/>
                                  </w:divBdr>
                                  <w:divsChild>
                                    <w:div w:id="422772888">
                                      <w:marLeft w:val="0"/>
                                      <w:marRight w:val="0"/>
                                      <w:marTop w:val="0"/>
                                      <w:marBottom w:val="0"/>
                                      <w:divBdr>
                                        <w:top w:val="none" w:sz="0" w:space="0" w:color="auto"/>
                                        <w:left w:val="none" w:sz="0" w:space="0" w:color="auto"/>
                                        <w:bottom w:val="none" w:sz="0" w:space="0" w:color="auto"/>
                                        <w:right w:val="none" w:sz="0" w:space="0" w:color="auto"/>
                                      </w:divBdr>
                                    </w:div>
                                  </w:divsChild>
                                </w:div>
                                <w:div w:id="422772889">
                                  <w:marLeft w:val="0"/>
                                  <w:marRight w:val="0"/>
                                  <w:marTop w:val="0"/>
                                  <w:marBottom w:val="0"/>
                                  <w:divBdr>
                                    <w:top w:val="none" w:sz="0" w:space="0" w:color="auto"/>
                                    <w:left w:val="none" w:sz="0" w:space="0" w:color="auto"/>
                                    <w:bottom w:val="none" w:sz="0" w:space="0" w:color="auto"/>
                                    <w:right w:val="none" w:sz="0" w:space="0" w:color="auto"/>
                                  </w:divBdr>
                                  <w:divsChild>
                                    <w:div w:id="4227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772894">
      <w:marLeft w:val="0"/>
      <w:marRight w:val="0"/>
      <w:marTop w:val="0"/>
      <w:marBottom w:val="0"/>
      <w:divBdr>
        <w:top w:val="none" w:sz="0" w:space="0" w:color="auto"/>
        <w:left w:val="none" w:sz="0" w:space="0" w:color="auto"/>
        <w:bottom w:val="none" w:sz="0" w:space="0" w:color="auto"/>
        <w:right w:val="none" w:sz="0" w:space="0" w:color="auto"/>
      </w:divBdr>
      <w:divsChild>
        <w:div w:id="42277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pl/files/uplode/warunki_gwarancji.pdf" TargetMode="External"/><Relationship Id="rId3" Type="http://schemas.openxmlformats.org/officeDocument/2006/relationships/settings" Target="settings.xml"/><Relationship Id="rId7" Type="http://schemas.openxmlformats.org/officeDocument/2006/relationships/hyperlink" Target="http://www.czesci24.pl/dokumenty/Zgloszenie_reklamacj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D09FE823C2E049DF98BF98378C3400D9@tenderd5d917af"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1124</Words>
  <Characters>6747</Characters>
  <Application>Microsoft Office Outlook</Application>
  <DocSecurity>0</DocSecurity>
  <Lines>0</Lines>
  <Paragraphs>0</Paragraphs>
  <ScaleCrop>false</ScaleCrop>
  <Company>tender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WARUNKI GWARANCJI UDZIELANEJ PRZEZ FIRMĘ TENDER</dc:title>
  <dc:subject/>
  <dc:creator>W.Młot</dc:creator>
  <cp:keywords/>
  <dc:description/>
  <cp:lastModifiedBy>Tender</cp:lastModifiedBy>
  <cp:revision>4</cp:revision>
  <cp:lastPrinted>2010-08-10T08:04:00Z</cp:lastPrinted>
  <dcterms:created xsi:type="dcterms:W3CDTF">2015-01-04T20:12:00Z</dcterms:created>
  <dcterms:modified xsi:type="dcterms:W3CDTF">2015-01-07T09:53:00Z</dcterms:modified>
</cp:coreProperties>
</file>